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Title:</w:t>
      </w:r>
      <w:r>
        <w:t xml:space="preserve"> </w:t>
      </w:r>
      <w:r>
        <w:t xml:space="preserve">The Role and Evolution of the Editor in Vietnam Ho Chi Minh City</w:t>
      </w:r>
      <w:r>
        <w:br/>
      </w:r>
      <w:r>
        <w:rPr>
          <w:bCs/>
          <w:b/>
        </w:rPr>
        <w:t xml:space="preserve">Date:</w:t>
      </w:r>
      <w:r>
        <w:t xml:space="preserve"> </w:t>
      </w:r>
      <w:r>
        <w:t xml:space="preserve">October 26, 2023</w:t>
      </w:r>
      <w:r>
        <w:br/>
      </w:r>
      <w:r>
        <w:rPr>
          <w:bCs/>
          <w:b/>
        </w:rPr>
        <w:t xml:space="preserve">Type:</w:t>
      </w:r>
      <w:r>
        <w:t xml:space="preserve"> </w:t>
      </w:r>
      <w:r>
        <w:t xml:space="preserve">Comprehensive Book Report and Analysis</w:t>
      </w:r>
      <w:r>
        <w:br/>
      </w:r>
    </w:p>
    <w:p>
      <w:pPr>
        <w:pStyle w:val="BodyText"/>
      </w:pPr>
      <w:r>
        <w:t xml:space="preserve">Audience:</w:t>
      </w:r>
    </w:p>
    <w:p>
      <w:pPr>
        <w:pStyle w:val="BodyText"/>
      </w:pPr>
      <w:r>
        <w:t xml:space="preserve">Literary Scholars, Publishing Professionals, and Cultural Researchers</w:t>
      </w:r>
    </w:p>
    <w:p>
      <w:pPr>
        <w:pStyle w:val="BodyText"/>
      </w:pPr>
      <w:r>
        <w:t xml:space="preserve">The Role and Evolution of the Editor in Vietnam Ho Chi Minh City</w:t>
      </w:r>
    </w:p>
    <w:p>
      <w:pPr>
        <w:pStyle w:val="BodyText"/>
      </w:pPr>
      <w:r>
        <w:t xml:space="preserve">This book report provides a comprehensive analysis of the contemporary publishing landscape within Vietnam Ho Chi Minh City, with a specific focus on the critical role of the editor. As one of Southeast Asia’s most dynamic economic hubs, Vietnam Ho Chi Minh City serves as a microcosm for broader trends in global media, digital transformation, and cultural exchange. This document explores how the traditional definition of an</w:t>
      </w:r>
      <w:r>
        <w:t xml:space="preserve"> </w:t>
      </w:r>
      <w:r>
        <w:rPr>
          <w:bCs/>
          <w:b/>
        </w:rPr>
        <w:t xml:space="preserve">Editor</w:t>
      </w:r>
      <w:r>
        <w:t xml:space="preserve"> </w:t>
      </w:r>
      <w:r>
        <w:t xml:space="preserve">has shifted in response to technological advancements, changing consumer behaviors, and the unique socio-cultural context of</w:t>
      </w:r>
      <w:r>
        <w:t xml:space="preserve"> </w:t>
      </w:r>
      <w:r>
        <w:rPr>
          <w:bCs/>
          <w:b/>
        </w:rPr>
        <w:t xml:space="preserve">Vietnam Ho Chi Minh City</w:t>
      </w:r>
      <w:r>
        <w:t xml:space="preserve">.</w:t>
      </w:r>
    </w:p>
    <w:bookmarkStart w:id="20" w:name="X6e535e923c58826b988cccf7597bd4bbd2052ad"/>
    <w:p>
      <w:pPr>
        <w:pStyle w:val="Heading2"/>
      </w:pPr>
      <w:r>
        <w:t xml:space="preserve">I. Introduction: The Publishing Context in Vietnam Ho Chi Minh City</w:t>
      </w:r>
    </w:p>
    <w:p>
      <w:pPr>
        <w:pStyle w:val="FirstParagraph"/>
      </w:pPr>
      <w:r>
        <w:t xml:space="preserve">To understand the function of the editor today, one must first appreciate the environment in which they operate. Vietnam Ho Chi Minh City is not merely a commercial center; it is a cultural heartbeat where tradition meets modernity. The publishing industry here has undergone significant transformation over the past two decades. Historically dominated by state-owned enterprises, the market has gradually opened up to private publishers and independent presses.</w:t>
      </w:r>
    </w:p>
    <w:p>
      <w:pPr>
        <w:pStyle w:val="BodyText"/>
      </w:pPr>
      <w:r>
        <w:t xml:space="preserve">In this evolving ecosystem, the editor is no longer just a gatekeeper of grammar and syntax. They have become multi-faceted professionals who must navigate complex regulatory frameworks, digital platforms, and diverse reader demographics. This report argues that the modern</w:t>
      </w:r>
      <w:r>
        <w:t xml:space="preserve"> </w:t>
      </w:r>
      <w:r>
        <w:rPr>
          <w:bCs/>
          <w:b/>
        </w:rPr>
        <w:t xml:space="preserve">Editor</w:t>
      </w:r>
      <w:r>
        <w:t xml:space="preserve"> </w:t>
      </w:r>
      <w:r>
        <w:t xml:space="preserve">in Vietnam Ho Chi Minh City acts as a bridge between local heritage and global standards, ensuring that content is both culturally resonant and professionally polished.</w:t>
      </w:r>
    </w:p>
    <w:bookmarkEnd w:id="20"/>
    <w:bookmarkStart w:id="23" w:name="X71ac8d85772df2db79eb4c8852888d43742854b"/>
    <w:p>
      <w:pPr>
        <w:pStyle w:val="Heading2"/>
      </w:pPr>
      <w:r>
        <w:t xml:space="preserve">II. The Traditional vs. Modern Editor: A Paradigm Shift</w:t>
      </w:r>
    </w:p>
    <w:bookmarkStart w:id="21" w:name="a.-the-traditional-role"/>
    <w:p>
      <w:pPr>
        <w:pStyle w:val="Heading3"/>
      </w:pPr>
      <w:r>
        <w:t xml:space="preserve">A. The Traditional Role</w:t>
      </w:r>
    </w:p>
    <w:p>
      <w:pPr>
        <w:pStyle w:val="FirstParagraph"/>
      </w:pPr>
      <w:r>
        <w:t xml:space="preserve">In the traditional sense, an editor in Vietnam Ho Chi Minh City was primarily concerned with linguistic accuracy and adherence to national literary standards. This role was heavily influenced by the French colonial legacy and subsequent Soviet-style publishing structures. Editors focused on correcting errors, ensuring ideological compliance, and maintaining high literary prestige.</w:t>
      </w:r>
    </w:p>
    <w:bookmarkEnd w:id="21"/>
    <w:bookmarkStart w:id="22" w:name="b.-the-modern-role"/>
    <w:p>
      <w:pPr>
        <w:pStyle w:val="Heading3"/>
      </w:pPr>
      <w:r>
        <w:t xml:space="preserve">B. The Modern Role</w:t>
      </w:r>
    </w:p>
    <w:p>
      <w:pPr>
        <w:pStyle w:val="FirstParagraph"/>
      </w:pPr>
      <w:r>
        <w:t xml:space="preserve">Today, the scope of editing has expanded dramatically. With the rise of self-publishing platforms and digital media in Vietnam Ho Chi Minh City, editors are increasingly involved in project management, marketing strategy, and audience engagement. They must possess skills in SEO (Search Engine Optimization), social media analytics, and multimedia production. The modern editor is a curator as much as they are a critic.</w:t>
      </w:r>
    </w:p>
    <w:p>
      <w:pPr>
        <w:pStyle w:val="BodyText"/>
      </w:pPr>
      <w:r>
        <w:rPr>
          <w:bCs/>
          <w:b/>
        </w:rPr>
        <w:t xml:space="preserve">Key Insight:</w:t>
      </w:r>
      <w:r>
        <w:br/>
      </w:r>
      <w:r>
        <w:t xml:space="preserve">In Vietnam Ho Chi Minh City, the ability to adapt content for various platforms—from print books to podcasts and e-books—is now a core competency for any successful editor.</w:t>
      </w:r>
    </w:p>
    <w:bookmarkEnd w:id="22"/>
    <w:bookmarkEnd w:id="23"/>
    <w:bookmarkStart w:id="24" w:name="Xa5a04b8cd3ba4830db99ab018bb612feef550ca"/>
    <w:p>
      <w:pPr>
        <w:pStyle w:val="Heading2"/>
      </w:pPr>
      <w:r>
        <w:t xml:space="preserve">III. Challenges Faced by Editors in Vietnam Ho Chi Minh City</w:t>
      </w:r>
    </w:p>
    <w:p>
      <w:pPr>
        <w:pStyle w:val="FirstParagraph"/>
      </w:pPr>
      <w:r>
        <w:t xml:space="preserve">The journey of an editor in this bustling metropolis is fraught with unique challenges. These can be categorized into three main areas: regulatory, technological, and cultural.</w:t>
      </w:r>
    </w:p>
    <w:p>
      <w:pPr>
        <w:numPr>
          <w:ilvl w:val="0"/>
          <w:numId w:val="1001"/>
        </w:numPr>
        <w:pStyle w:val="Compact"/>
      </w:pPr>
      <w:r>
        <w:rPr>
          <w:bCs/>
          <w:b/>
        </w:rPr>
        <w:t xml:space="preserve">Regulatory Compliance:</w:t>
      </w:r>
      <w:r>
        <w:br/>
      </w:r>
      <w:r>
        <w:t xml:space="preserve">Vietnam Ho Chi Minh City operates under strict censorship laws. Editors must navigate these regulations carefully to ensure that their publications comply with national standards while still maintaining artistic integrity and intellectual freedom. This requires a deep understanding of legal boundaries and diplomatic communication with authorities.</w:t>
      </w:r>
    </w:p>
    <w:p>
      <w:pPr>
        <w:numPr>
          <w:ilvl w:val="0"/>
          <w:numId w:val="1001"/>
        </w:numPr>
        <w:pStyle w:val="Compact"/>
      </w:pPr>
      <w:r>
        <w:rPr>
          <w:bCs/>
          <w:b/>
        </w:rPr>
        <w:t xml:space="preserve">Digital Disruption:</w:t>
      </w:r>
      <w:r>
        <w:br/>
      </w:r>
      <w:r>
        <w:t xml:space="preserve">The proliferation of free online content has impacted the profitability of traditional publishing. Editors in Vietnam Ho Chi Minh City are tasked with finding innovative ways to monetize content, whether through subscription models, premium digital editions, or hybrid print-digital releases.</w:t>
      </w:r>
    </w:p>
    <w:p>
      <w:pPr>
        <w:numPr>
          <w:ilvl w:val="0"/>
          <w:numId w:val="1001"/>
        </w:numPr>
        <w:pStyle w:val="Compact"/>
      </w:pPr>
      <w:r>
        <w:rPr>
          <w:bCs/>
          <w:b/>
        </w:rPr>
        <w:t xml:space="preserve">Cultural Translation:</w:t>
      </w:r>
      <w:r>
        <w:br/>
      </w:r>
      <w:r>
        <w:t xml:space="preserve">As Vietnam Ho Chi Minh City becomes more globalized, there is an increasing demand for translated works. Editors play a crucial role in translating not just language but also cultural nuances. They must ensure that foreign concepts are accessible to local readers while preserving the original intent of the author.</w:t>
      </w:r>
    </w:p>
    <w:bookmarkEnd w:id="24"/>
    <w:bookmarkStart w:id="25" w:name="X269703fe0c6419c37af2b17e4e8477f4fd1e664"/>
    <w:p>
      <w:pPr>
        <w:pStyle w:val="Heading2"/>
      </w:pPr>
      <w:r>
        <w:t xml:space="preserve">IV. The Impact of Technology on Editing Processes</w:t>
      </w:r>
    </w:p>
    <w:p>
      <w:pPr>
        <w:pStyle w:val="FirstParagraph"/>
      </w:pPr>
      <w:r>
        <w:t xml:space="preserve">Technology has revolutionized how editors work in Vietnam Ho Chi Minh City. Collaborative tools, cloud-based editing software, and AI-driven proofreading assistants have streamlined workflows. However, these tools also present challenges regarding the preservation of human intuition in literary critique.</w:t>
      </w:r>
    </w:p>
    <w:p>
      <w:pPr>
        <w:pStyle w:val="BodyText"/>
      </w:pPr>
      <w:r>
        <w:t xml:space="preserve">In major publishing houses across Vietnam Ho Chi Minh City, editors now utilize data analytics to determine market trends before a book is even written. This data-driven approach allows for more strategic planning and risk management. Nevertheless, the human element remains irreplaceable when it comes to assessing emotional resonance and narrative flow.</w:t>
      </w:r>
    </w:p>
    <w:bookmarkEnd w:id="25"/>
    <w:bookmarkStart w:id="26" w:name="Xf6d0b481a1ae84c2e1a80b1785e4ffcf55c729b"/>
    <w:p>
      <w:pPr>
        <w:pStyle w:val="Heading2"/>
      </w:pPr>
      <w:r>
        <w:t xml:space="preserve">V. Case Study: Independent Publishing in Vietnam Ho Chi Minh City</w:t>
      </w:r>
    </w:p>
    <w:p>
      <w:pPr>
        <w:pStyle w:val="FirstParagraph"/>
      </w:pPr>
      <w:r>
        <w:t xml:space="preserve">A notable trend in recent years is the rise of independent publishing collectives in Vietnam Ho Chi Minh City. These groups often operate outside traditional corporate structures, allowing for greater creative freedom. Editors within these spaces often take on roles akin to producers or creative directors.</w:t>
      </w:r>
    </w:p>
    <w:p>
      <w:pPr>
        <w:pStyle w:val="BodyText"/>
      </w:pPr>
      <w:r>
        <w:t xml:space="preserve">For example, several small presses have emerged that focus on niche genres such as speculative fiction and graphic novels. The editors in these projects are typically younger professionals who are digitally native and culturally aware of global trends while remaining rooted in local realities. Their work demonstrates how the role of the editor can be redefined to support innovative storytelling formats.</w:t>
      </w:r>
    </w:p>
    <w:bookmarkEnd w:id="26"/>
    <w:bookmarkStart w:id="27" w:name="Xf38d0b5b6bda3fd96808b1e57403efcb30f2e6e"/>
    <w:p>
      <w:pPr>
        <w:pStyle w:val="Heading2"/>
      </w:pPr>
      <w:r>
        <w:t xml:space="preserve">VI. Future Outlook: The Evolving Identity of the Editor</w:t>
      </w:r>
    </w:p>
    <w:p>
      <w:pPr>
        <w:pStyle w:val="FirstParagraph"/>
      </w:pPr>
      <w:r>
        <w:t xml:space="preserve">Looking ahead, the role of the editor in Vietnam Ho Chi Minh City will continue to evolve. Several trends are likely to shape this evolution:</w:t>
      </w:r>
    </w:p>
    <w:p>
      <w:pPr>
        <w:numPr>
          <w:ilvl w:val="0"/>
          <w:numId w:val="1002"/>
        </w:numPr>
        <w:pStyle w:val="Compact"/>
      </w:pPr>
      <w:r>
        <w:rPr>
          <w:bCs/>
          <w:b/>
        </w:rPr>
        <w:t xml:space="preserve">Multimedia Integration:</w:t>
      </w:r>
      <w:r>
        <w:br/>
      </w:r>
      <w:r>
        <w:t xml:space="preserve">Editions that combine text with audio, video, and interactive elements will become more common. Editors must be proficient in multimedia production.</w:t>
      </w:r>
    </w:p>
    <w:p>
      <w:pPr>
        <w:numPr>
          <w:ilvl w:val="0"/>
          <w:numId w:val="1002"/>
        </w:numPr>
        <w:pStyle w:val="Compact"/>
      </w:pPr>
      <w:r>
        <w:rPr>
          <w:bCs/>
          <w:b/>
        </w:rPr>
        <w:t xml:space="preserve">Glocalization:</w:t>
      </w:r>
      <w:r>
        <w:br/>
      </w:r>
      <w:r>
        <w:t xml:space="preserve">The balance between global appeal and local relevance will remain crucial. Editors in Vietnam Ho Chi Minh City will act as cultural ambassadors, introducing international ideas to local audiences and vice versa.</w:t>
      </w:r>
    </w:p>
    <w:p>
      <w:pPr>
        <w:numPr>
          <w:ilvl w:val="0"/>
          <w:numId w:val="1002"/>
        </w:numPr>
        <w:pStyle w:val="Compact"/>
      </w:pPr>
      <w:r>
        <w:rPr>
          <w:bCs/>
          <w:b/>
        </w:rPr>
        <w:t xml:space="preserve">Sustainability:</w:t>
      </w:r>
      <w:r>
        <w:br/>
      </w:r>
      <w:r>
        <w:t xml:space="preserve">There is a growing emphasis on sustainable publishing practices. Editors will play a key role in reducing waste through print-on-demand technologies and digital-first strategies.</w:t>
      </w:r>
    </w:p>
    <w:bookmarkEnd w:id="27"/>
    <w:bookmarkStart w:id="28" w:name="vii.-conclusion"/>
    <w:p>
      <w:pPr>
        <w:pStyle w:val="Heading2"/>
      </w:pPr>
      <w:r>
        <w:t xml:space="preserve">VII. Conclusion</w:t>
      </w:r>
    </w:p>
    <w:p>
      <w:pPr>
        <w:pStyle w:val="FirstParagraph"/>
      </w:pPr>
      <w:r>
        <w:t xml:space="preserve">In conclusion, the editor in Vietnam Ho Chi Minh City occupies a pivotal position in the cultural and commercial landscape of publishing. No longer confined to desk-bound proofreading, today’s editor is a dynamic professional who navigates complex regulatory environments, leverages cutting-edge technology, and bridges cultural divides.</w:t>
      </w:r>
    </w:p>
    <w:p>
      <w:pPr>
        <w:pStyle w:val="BodyText"/>
      </w:pPr>
      <w:r>
        <w:t xml:space="preserve">The transformation of this role reflects broader changes in how we consume information and engage with literature in the digital age. As Vietnam Ho Chi Minh City continues to grow as a regional hub for arts and culture, the editor will remain an essential figure in shaping the narrative voice of society.</w:t>
      </w:r>
    </w:p>
    <w:p>
      <w:pPr>
        <w:pStyle w:val="BodyText"/>
      </w:pPr>
      <w:r>
        <w:t xml:space="preserve">This report underscores the necessity of ongoing professional development for editors. To thrive, they must embrace lifelong learning, adapt to technological changes, and maintain a deep commitment to quality storytelling. The future of publishing in Vietnam Ho Chi Minh City depends on the versatility and vision of its editorial professionals.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Editor in Vietnam Ho Chi Minh City</dc:title>
  <dc:creator/>
  <dc:language>en</dc:language>
  <cp:keywords/>
  <dcterms:created xsi:type="dcterms:W3CDTF">2026-07-29T15:36:37Z</dcterms:created>
  <dcterms:modified xsi:type="dcterms:W3CDTF">2026-07-29T15:36:37Z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