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Zimbabwe</w:t>
      </w:r>
      <w:r>
        <w:t xml:space="preserve"> </w:t>
      </w:r>
      <w:r>
        <w:t xml:space="preserve">Harare</w:t>
      </w:r>
    </w:p>
    <w:bookmarkStart w:id="26" w:name="X26a203f43c770543ffe675c6681f4f115ef6747"/>
    <w:p>
      <w:pPr>
        <w:pStyle w:val="Heading1"/>
      </w:pPr>
      <w:r>
        <w:t xml:space="preserve">Book Report: The Dynamics of the Editor in Zimbabwe Harare</w:t>
      </w:r>
    </w:p>
    <w:p>
      <w:pPr>
        <w:pStyle w:val="FirstParagraph"/>
      </w:pPr>
      <w:r>
        <w:rPr>
          <w:bCs/>
          <w:b/>
        </w:rPr>
        <w:t xml:space="preserve">Title:</w:t>
      </w:r>
      <w:r>
        <w:t xml:space="preserve">  The Gatekeeper and the Storyteller: Navigating Editorial Landscapes in Zimbabwe</w:t>
      </w:r>
      <w:r>
        <w:br/>
      </w:r>
      <w:r>
        <w:rPr>
          <w:bCs/>
          <w:b/>
        </w:rPr>
        <w:t xml:space="preserve">Subject:</w:t>
      </w:r>
      <w:r>
        <w:t xml:space="preserve">  Media Studies, Publishing Practices, Cultural Analysis</w:t>
      </w:r>
      <w:r>
        <w:br/>
      </w:r>
      <w:r>
        <w:rPr>
          <w:bCs/>
          <w:b/>
        </w:rPr>
        <w:t xml:space="preserve">Focus Region:</w:t>
      </w:r>
      <w:r>
        <w:t xml:space="preserve">  Zimbabwe Harare</w:t>
      </w:r>
      <w:r>
        <w:br/>
      </w:r>
      <w:r>
        <w:br/>
      </w:r>
    </w:p>
    <w:bookmarkStart w:id="20" w:name="i.-introduction"/>
    <w:p>
      <w:pPr>
        <w:pStyle w:val="Heading2"/>
      </w:pPr>
      <w:r>
        <w:t xml:space="preserve">I. Introduction</w:t>
      </w:r>
    </w:p>
    <w:p>
      <w:pPr>
        <w:pStyle w:val="FirstParagraph"/>
      </w:pPr>
      <w:r>
        <w:t xml:space="preserve">In the vast tapestry of modern journalism and publishing, few roles are as pivotal yet frequently misunderstood as that of the Editor. While often relegated to a position behind the scenes, the Editor serves as both guardian of truth and architect of narrative flow. This report examines how this critical role functions within a specific geopolitical and cultural context: Zimbabwe Harare. By exploring the unique challenges faced by media professionals in Zimbabwe Harare, we can understand why the definition of an Editor here extends far beyond simple proofreading or fact-checking. It is a role that demands political acuity, ethical fortitude, and deep cultural literacy. The following analysis delves into how Editors in Zimbabwe Harare navigate a landscape defined by regulatory pressures, economic volatility, and rich oral traditions to shape the public discourse of the nation.</w:t>
      </w:r>
    </w:p>
    <w:bookmarkEnd w:id="20"/>
    <w:bookmarkStart w:id="21" w:name="X04561cd31a5f31fd2826b32ed8a8c970f5043b4"/>
    <w:p>
      <w:pPr>
        <w:pStyle w:val="Heading2"/>
      </w:pPr>
      <w:r>
        <w:t xml:space="preserve">II. The Historical Context of Editorial Power</w:t>
      </w:r>
    </w:p>
    <w:p>
      <w:pPr>
        <w:pStyle w:val="FirstParagraph"/>
      </w:pPr>
      <w:r>
        <w:t xml:space="preserve">To understand the Editor today in Zimbabwe Harare, one must first look at history. During the colonial era and subsequent independence struggles, editors were often leaders in their communities, acting as voices for liberation and resistance. However, post-independence dynamics have shifted significantly. In many instances, state-owned media outlets have seen their editorial boards align closely with government narratives. Conversely, independent publications founded by veteran journalists who left mainstream outlets to seek press freedom operate under constant scrutiny.</w:t>
      </w:r>
      <w:r>
        <w:t xml:space="preserve"> </w:t>
      </w:r>
      <w:r>
        <w:t xml:space="preserve">For the Editor in Zimbabwe Harare today, this history creates a dual burden: they must uphold journalistic integrity while operating within a framework that may view critical reporting as subversive. Therefore, the "Book Report" on their daily work is not merely about content curation but about survival and strategic communication. The editor becomes a negotiator between the desire for unadulterated truth and the realities of operating in a constrained media environment.</w:t>
      </w:r>
    </w:p>
    <w:bookmarkEnd w:id="21"/>
    <w:bookmarkStart w:id="22" w:name="X77957a3ecd3f7fd2cc473cadeec567d7759843a"/>
    <w:p>
      <w:pPr>
        <w:pStyle w:val="Heading2"/>
      </w:pPr>
      <w:r>
        <w:t xml:space="preserve">III. Challenges Specific to Zimbabwe Harare</w:t>
      </w:r>
    </w:p>
    <w:p>
      <w:pPr>
        <w:pStyle w:val="FirstParagraph"/>
      </w:pPr>
      <w:r>
        <w:t xml:space="preserve">Operating as an Editor in Zimbabwe Harare involves navigating several unique challenges that would be less prominent or entirely absent in Western publishing contexts. First is the economic reality. With significant fluctuations in currency and advertising revenue, Editors often have to make tough decisions regarding resource allocation. Do they invest in investigative journalism that may take months to yield results, or do they prioritize short-term content that generates immediate ad clicks? This financial pressure directly impacts editorial independence.</w:t>
      </w:r>
    </w:p>
    <w:p>
      <w:pPr>
        <w:pStyle w:val="BodyText"/>
      </w:pPr>
      <w:r>
        <w:t xml:space="preserve">Second is the regulatory environment. Laws concerning publications and electronic communications can be interpreted broadly, leading to self-censorship among media houses. An Editor in Zimbabwe Harare must possess a keen understanding of these legal boundaries to protect their staff and their publication from shutdowns or fines, yet they must do so without completely silencing dissenting voices. This requires a nuanced approach often described as "writing between the lines," where satire, metaphor, and allegory become essential tools for conveying critical messages.</w:t>
      </w:r>
    </w:p>
    <w:bookmarkEnd w:id="22"/>
    <w:bookmarkStart w:id="23" w:name="Xf0de1dd52996ce46c38acf676285f1831df4789"/>
    <w:p>
      <w:pPr>
        <w:pStyle w:val="Heading2"/>
      </w:pPr>
      <w:r>
        <w:t xml:space="preserve">IV. The Cultural Dimension: Bridging Tradition and Modernity</w:t>
      </w:r>
    </w:p>
    <w:p>
      <w:pPr>
        <w:pStyle w:val="FirstParagraph"/>
      </w:pPr>
      <w:r>
        <w:t xml:space="preserve">Beyond politics and economics, the Editor in Zimbabwe Harare plays a crucial cultural role. Zimbabwe boasts a rich diversity of languages, including Shona and Ndebele, among others. A competent Editor must ensure that media content is not only accurate in English but also culturally resonant when translated or adapted for local audiences. This involves understanding idiomatic expressions and communal values.</w:t>
      </w:r>
    </w:p>
    <w:p>
      <w:pPr>
        <w:pStyle w:val="BodyText"/>
      </w:pPr>
      <w:r>
        <w:t xml:space="preserve">Furthermore, the oral tradition in Zimbabwe is strong. Stories are passed down through generations via speech rather than text. Editors today often act as translators of this oral culture into written media, preserving local stories while presenting them in a format accessible to urban readers and international observers alike. This cultural mediation is a hallmark of effective editing in Harare, ensuring that the voices of rural communities are not lost in the urban-centric discourse typical of major metropolitan newspapers.</w:t>
      </w:r>
    </w:p>
    <w:bookmarkEnd w:id="23"/>
    <w:bookmarkStart w:id="24" w:name="X596a618e844d7de9aef85daa8b506bdd809463b"/>
    <w:p>
      <w:pPr>
        <w:pStyle w:val="Heading2"/>
      </w:pPr>
      <w:r>
        <w:t xml:space="preserve">V. The Digital Transition and Future Prospects</w:t>
      </w:r>
    </w:p>
    <w:p>
      <w:pPr>
        <w:pStyle w:val="FirstParagraph"/>
      </w:pPr>
      <w:r>
        <w:t xml:space="preserve">As with the rest of the world, digital platforms have revolutionized how Editors in Zimbabwe Harare work. The rise of social media has democratized information but also complicated verification processes for editors who previously controlled the gatekeeping function entirely. Today's Editor must be a digital strategist, managing online reputations and combating misinformation across platforms like WhatsApp and Facebook, which are widely used in Zimbabwe.</w:t>
      </w:r>
    </w:p>
    <w:p>
      <w:pPr>
        <w:pStyle w:val="BodyText"/>
      </w:pPr>
      <w:r>
        <w:t xml:space="preserve">However, this transition offers new opportunities. Independent digital news outlets have emerged in Harare, allowing Editors to bypass traditional print constraints and reach audiences directly. These platforms allow for more interactive storytelling and faster response times to breaking news. The modern Editor is thus a hybrid figure: part journalist, part data analyst, and part community manager.</w:t>
      </w:r>
    </w:p>
    <w:bookmarkEnd w:id="24"/>
    <w:bookmarkStart w:id="25" w:name="vi.-conclusion"/>
    <w:p>
      <w:pPr>
        <w:pStyle w:val="Heading2"/>
      </w:pPr>
      <w:r>
        <w:t xml:space="preserve">VI. Conclusion</w:t>
      </w:r>
    </w:p>
    <w:p>
      <w:pPr>
        <w:pStyle w:val="FirstParagraph"/>
      </w:pPr>
      <w:r>
        <w:t xml:space="preserve">In conclusion, the role of the Editor in Zimbabwe Harare is complex and multifaceted. It is not merely an administrative position but a strategic one that influences national conversation and cultural preservation. Editors here operate under significant pressure, balancing economic survival with ethical obligations and navigating a sensitive political landscape. They are custodians of truth in an environment where truth can be elusive.</w:t>
      </w:r>
    </w:p>
    <w:p>
      <w:pPr>
        <w:pStyle w:val="BodyText"/>
      </w:pPr>
      <w:r>
        <w:t xml:space="preserve">For students of media studies or professionals interested in global journalism, studying the Editor in Zimbabwe Harare offers invaluable insights into resilience, adaptability, and the enduring power of words. The Editor is not just a filter for information; they are a builder of understanding amidst chaos. As Zimbabwe continues to evolve socially and politically, the importance of skilled Editors who can navigate these currents will only grow. Their work ensures that despite challenges, the story of Zimbabwe Harare remains one written by its own people, for itself and for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Zimbabwe Harare</dc:title>
  <dc:creator/>
  <dc:language>en</dc:language>
  <cp:keywords/>
  <dcterms:created xsi:type="dcterms:W3CDTF">2026-07-29T05:03:06Z</dcterms:created>
  <dcterms:modified xsi:type="dcterms:W3CDTF">2026-07-29T05:03:06Z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