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Xc1d6121e6418fdc79c78e4f46bdbd8d00855396"/>
    <w:p>
      <w:pPr>
        <w:pStyle w:val="Heading1"/>
      </w:pPr>
      <w:r>
        <w:t xml:space="preserve">Book Report: The Role and Challenges of Education Administration in Afghanistan Kabul</w:t>
      </w:r>
    </w:p>
    <w:p>
      <w:pPr>
        <w:pStyle w:val="FirstParagraph"/>
      </w:pPr>
      <w:r>
        <w:rPr>
          <w:bCs/>
          <w:b/>
        </w:rPr>
        <w:t xml:space="preserve">Date:</w:t>
      </w:r>
      <w:r>
        <w:t xml:space="preserve"> </w:t>
      </w:r>
      <w:r>
        <w:t xml:space="preserve">October 26, 2023</w:t>
      </w:r>
      <w:r>
        <w:br/>
      </w:r>
      <w:r>
        <w:rPr>
          <w:bCs/>
          <w:b/>
        </w:rPr>
        <w:t xml:space="preserve">To:From:</w:t>
      </w:r>
      <w:r>
        <w:t xml:space="preserve"> </w:t>
      </w:r>
      <w:r>
        <w:t xml:space="preserve">Educational Policy Review Unit</w:t>
      </w:r>
    </w:p>
    <w:bookmarkEnd w:id="20"/>
    <w:bookmarkStart w:id="21" w:name="Xe19c599a920afa4ec4037baeacae74e95957032"/>
    <w:p>
      <w:pPr>
        <w:pStyle w:val="Heading4"/>
      </w:pPr>
      <w:r>
        <w:t xml:space="preserve">I. Introduction and Contextual Significance</w:t>
      </w:r>
    </w:p>
    <w:p>
      <w:pPr>
        <w:pStyle w:val="FirstParagraph"/>
      </w:pPr>
      <w:r>
        <w:t xml:space="preserve">Education serves as the cornerstone for societal reconstruction, economic stability, and long-term peace in any nation. However, no region illustrates the critical intersection of policy implementation and humanitarian necessity quite like Kabul. As the capital city of Afghanistan Kabul remains both a symbol of historical resilience and a focal point for contemporary administrative challenges. This book report analyzes literature regarding Education Administrator roles within this complex geopolitical landscape. The analysis aims to provide actionable insights into how effective management can bridge the gap between international aid, government policy, and local community needs.</w:t>
      </w:r>
      <w:r>
        <w:t xml:space="preserve"> </w:t>
      </w:r>
      <w:r>
        <w:t xml:space="preserve">The primary objective of this report is to examine how an Education Administrator in Afghanistan Kabul must navigate a dual reality: maintaining educational continuity amidst political instability while simultaneously striving for modernization and quality improvement. The literature reviewed emphasizes that traditional bureaucratic models are insufficient for the current environment. Instead, adaptive leadership and crisis management skills are paramount for any professional serving as an Education Administrator in this context.</w:t>
      </w:r>
    </w:p>
    <w:bookmarkEnd w:id="21"/>
    <w:bookmarkStart w:id="22" w:name="ii.-the-unique-landscape-of-kabul"/>
    <w:p>
      <w:pPr>
        <w:pStyle w:val="Heading4"/>
      </w:pPr>
      <w:r>
        <w:t xml:space="preserve">II. The Unique Landscape of Kabul</w:t>
      </w:r>
    </w:p>
    <w:p>
      <w:pPr>
        <w:pStyle w:val="FirstParagraph"/>
      </w:pPr>
      <w:r>
        <w:t xml:space="preserve">To understand the role of administration here, one must first appreciate the specific conditions of Afghanistan Kabul. The city is densely populated with a high concentration of refugees, internally displaced persons (IDPs), and returning students from rural provinces. This demographic pressure strains existing infrastructure significantly. Schools in Afghanistan Kabul often operate in shifts due to overcrowding, lack of physical space, and resource scarcity.</w:t>
      </w:r>
      <w:r>
        <w:t xml:space="preserve"> </w:t>
      </w:r>
      <w:r>
        <w:t xml:space="preserve">Furthermore, the cultural context dictates that education must be inclusive yet culturally sensitive. An Education Administrator cannot simply import Western management theories; they must tailor strategies that respect local traditions while promoting universal access to learning materials and teacher training. The tension between traditional values and modern educational requirements creates a complex administrative environment where communication with parents, community elders, and government officials is as important as managing budgets or curricula.</w:t>
      </w:r>
    </w:p>
    <w:bookmarkEnd w:id="22"/>
    <w:bookmarkStart w:id="23" w:name="Xa1166b7d76937097665179614d345dbefd808d9"/>
    <w:p>
      <w:pPr>
        <w:pStyle w:val="Heading4"/>
      </w:pPr>
      <w:r>
        <w:t xml:space="preserve">III. Key Responsibilities of an Education Administrator</w:t>
      </w:r>
    </w:p>
    <w:p>
      <w:pPr>
        <w:pStyle w:val="FirstParagraph"/>
      </w:pPr>
      <w:r>
        <w:t xml:space="preserve">Based on the reviewed literature, the role of an Education Administrator in Afghanistan Kabul extends far beyond standard administrative duties. The following key responsibilities have been identified:</w:t>
      </w:r>
      <w:r>
        <w:t xml:space="preserve"> </w:t>
      </w:r>
      <w:r>
        <w:rPr>
          <w:bCs/>
          <w:b/>
        </w:rPr>
        <w:t xml:space="preserve">A) Crisis Management and Security Logistics:</w:t>
      </w:r>
      <w:r>
        <w:br/>
      </w:r>
      <w:r>
        <w:t xml:space="preserve">Safety is the primary concern for any student or teacher entering a school in Afghanistan Kabul. Administrators are responsible for implementing security protocols that ensure safe access to schools without creating fortresses that alienate them from the community. This involves coordinating with local authorities and understanding the security dynamics of specific districts within Kabul.</w:t>
      </w:r>
      <w:r>
        <w:t xml:space="preserve"> </w:t>
      </w:r>
      <w:r>
        <w:rPr>
          <w:bCs/>
          <w:b/>
        </w:rPr>
        <w:t xml:space="preserve">B) Resource Allocation and Financial Oversight:</w:t>
      </w:r>
      <w:r>
        <w:br/>
      </w:r>
      <w:r>
        <w:t xml:space="preserve">With funding often reliant on international NGOs and government grants, an Education Administrator must demonstrate transparency in financial management. Mismanagement can lead to a loss of trust from donors and communities alike. Effective administrators utilize digital tools for tracking expenditures on textbooks, infrastructure repairs, and teacher salaries to ensure accountability.</w:t>
      </w:r>
      <w:r>
        <w:t xml:space="preserve"> </w:t>
      </w:r>
      <w:r>
        <w:rPr>
          <w:bCs/>
          <w:b/>
        </w:rPr>
        <w:t xml:space="preserve">C) Teacher Training and Retention:</w:t>
      </w:r>
      <w:r>
        <w:br/>
      </w:r>
      <w:r>
        <w:t xml:space="preserve">The brain drain in Afghanistan Kabul has left many schools understaffed or reliant on untrained personnel. A critical function of the Administrator is to design professional development programs that are practical and accessible. By mentoring teachers and providing psychological support for educators dealing with trauma, administrators can improve retention rates and instructional quality.</w:t>
      </w:r>
      <w:r>
        <w:t xml:space="preserve"> </w:t>
      </w:r>
      <w:r>
        <w:rPr>
          <w:bCs/>
          <w:b/>
        </w:rPr>
        <w:t xml:space="preserve">D) Curriculum Adaptation:</w:t>
      </w:r>
      <w:r>
        <w:br/>
      </w:r>
      <w:r>
        <w:t xml:space="preserve">While national standards exist, an Education Administrator has the autonomy to adapt materials to local realities. This includes ensuring that history lessons promote national unity rather than division and that STEM subjects are taught using low-cost, locally available resources when high-tech equipment is unavailable.</w:t>
      </w:r>
    </w:p>
    <w:bookmarkEnd w:id="23"/>
    <w:bookmarkStart w:id="24" w:name="X16481695f1a5099f742184ad41e803a8a142d9c"/>
    <w:p>
      <w:pPr>
        <w:pStyle w:val="Heading4"/>
      </w:pPr>
      <w:r>
        <w:t xml:space="preserve">IV. Major Challenges Facing Administration</w:t>
      </w:r>
    </w:p>
    <w:p>
      <w:pPr>
        <w:pStyle w:val="FirstParagraph"/>
      </w:pPr>
      <w:r>
        <w:t xml:space="preserve">The literature highlights several systemic obstacles:</w:t>
      </w:r>
    </w:p>
    <w:p>
      <w:pPr>
        <w:numPr>
          <w:ilvl w:val="0"/>
          <w:numId w:val="1001"/>
        </w:numPr>
        <w:pStyle w:val="Compact"/>
      </w:pPr>
      <w:r>
        <w:rPr>
          <w:bCs/>
          <w:b/>
        </w:rPr>
        <w:t xml:space="preserve">Persistent Instability:</w:t>
      </w:r>
      <w:r>
        <w:t xml:space="preserve"> </w:t>
      </w:r>
      <w:r>
        <w:t xml:space="preserve">Political shifts can lead to sudden changes in policy or funding cuts, forcing Administrators to make rapid strategic pivots.</w:t>
      </w:r>
    </w:p>
    <w:p>
      <w:pPr>
        <w:numPr>
          <w:ilvl w:val="0"/>
          <w:numId w:val="1001"/>
        </w:numPr>
        <w:pStyle w:val="Compact"/>
      </w:pPr>
      <w:r>
        <w:rPr>
          <w:bCs/>
          <w:b/>
        </w:rPr>
        <w:t xml:space="preserve">Cultural Barriers:</w:t>
      </w:r>
      <w:r>
        <w:t xml:space="preserve"> </w:t>
      </w:r>
      <w:r>
        <w:t xml:space="preserve">In some communities within Afghanistan Kabul, girls' education remains controversial. Administrators must engage in community dialogue to advocate for the inclusion of female students without provoking social backlash.</w:t>
      </w:r>
    </w:p>
    <w:p>
      <w:pPr>
        <w:numPr>
          <w:ilvl w:val="0"/>
          <w:numId w:val="1001"/>
        </w:numPr>
        <w:pStyle w:val="Compact"/>
      </w:pPr>
      <w:r>
        <w:rPr>
          <w:bCs/>
          <w:b/>
        </w:rPr>
        <w:t xml:space="preserve">Infrastructure Decay:</w:t>
      </w:r>
      <w:r>
        <w:t xml:space="preserve"> </w:t>
      </w:r>
      <w:r>
        <w:t xml:space="preserve">Many schools lack basic sanitation, electricity, and heating. Administrators often spend more time solving logistical problems (like finding fuel for generators) than focusing on pedagogy.</w:t>
      </w:r>
    </w:p>
    <w:bookmarkEnd w:id="24"/>
    <w:bookmarkStart w:id="25" w:name="v.-strategic-recommendations"/>
    <w:p>
      <w:pPr>
        <w:pStyle w:val="Heading4"/>
      </w:pPr>
      <w:r>
        <w:t xml:space="preserve">V. Strategic Recommendations</w:t>
      </w:r>
    </w:p>
    <w:p>
      <w:pPr>
        <w:pStyle w:val="FirstParagraph"/>
      </w:pPr>
      <w:r>
        <w:t xml:space="preserve">To enhance the efficacy of Education Administration in Afghanistan Kabul, the following strategies are proposed:</w:t>
      </w:r>
    </w:p>
    <w:p>
      <w:pPr>
        <w:numPr>
          <w:ilvl w:val="0"/>
          <w:numId w:val="1002"/>
        </w:numPr>
        <w:pStyle w:val="Compact"/>
      </w:pPr>
      <w:r>
        <w:rPr>
          <w:bCs/>
          <w:b/>
        </w:rPr>
        <w:t xml:space="preserve">Digital Transformation:</w:t>
      </w:r>
      <w:r>
        <w:t xml:space="preserve"> </w:t>
      </w:r>
      <w:r>
        <w:t xml:space="preserve">Implement lightweight digital management systems for student records and attendance to reduce paperwork and increase data accuracy.</w:t>
      </w:r>
    </w:p>
    <w:p>
      <w:pPr>
        <w:numPr>
          <w:ilvl w:val="0"/>
          <w:numId w:val="1002"/>
        </w:numPr>
        <w:pStyle w:val="Compact"/>
      </w:pPr>
      <w:r>
        <w:rPr>
          <w:bCs/>
          <w:b/>
        </w:rPr>
        <w:t xml:space="preserve">Community Engagement Committees:</w:t>
      </w:r>
      <w:r>
        <w:t xml:space="preserve"> </w:t>
      </w:r>
      <w:r>
        <w:t xml:space="preserve">Establish parent-teacher associations that actively involve local elders in decision-making processes to build trust and ensure school safety.</w:t>
      </w:r>
    </w:p>
    <w:p>
      <w:pPr>
        <w:numPr>
          <w:ilvl w:val="0"/>
          <w:numId w:val="1002"/>
        </w:numPr>
        <w:pStyle w:val="Compact"/>
      </w:pPr>
      <w:r>
        <w:rPr>
          <w:bCs/>
          <w:b/>
        </w:rPr>
        <w:t xml:space="preserve">Pipeline of Local Leadership:</w:t>
      </w:r>
      <w:r>
        <w:t xml:space="preserve"> </w:t>
      </w:r>
      <w:r>
        <w:t xml:space="preserve">Invest heavily in training young Afghans to become the next generation of Education Administrators, ensuring that knowledge transfer occurs locally rather than relying on expatriate consultants.</w:t>
      </w:r>
    </w:p>
    <w:bookmarkEnd w:id="25"/>
    <w:bookmarkStart w:id="26" w:name="vi.-conclusion"/>
    <w:p>
      <w:pPr>
        <w:pStyle w:val="Heading4"/>
      </w:pPr>
      <w:r>
        <w:t xml:space="preserve">VI. Conclusion</w:t>
      </w:r>
    </w:p>
    <w:p>
      <w:pPr>
        <w:pStyle w:val="FirstParagraph"/>
      </w:pPr>
      <w:r>
        <w:t xml:space="preserve">In conclusion, the role of an Education Administrator in Afghanistan Kabul is one of immense complexity and profound impact. It requires a leader who is part diplomat, part logistics manager, and part pedagogical visionary. The literature reviewed confirms that success in this field does not come from rigid adherence to bureaucratic checklists but from flexible, empathetic, and resilient leadership.</w:t>
      </w:r>
      <w:r>
        <w:t xml:space="preserve"> </w:t>
      </w:r>
      <w:r>
        <w:t xml:space="preserve">By addressing the unique challenges of the Kabul context—security concerns, resource limitations, and cultural nuances—Administrators can transform schools into safe havens of learning that contribute to national healing. The future of Afghanistan Kabul depends heavily on these administrative leaders' ability to bridge gaps: between past and future, between tradition and modernity, and between scarcity and potential. Therefore, investing in the training and support of Education Administrators is not merely an educational imperative but a critical component of broader humanitarian aid efforts in the region.</w:t>
      </w:r>
    </w:p>
    <w:p>
      <w:pPr>
        <w:pStyle w:val="BodyText"/>
      </w:pPr>
      <w:r>
        <w:rPr>
          <w:bCs/>
          <w:b/>
        </w:rPr>
        <w:t xml:space="preserve">End of Report</w:t>
      </w:r>
      <w:r>
        <w:br/>
      </w:r>
      <w:r>
        <w:t xml:space="preserve">This document is intended for internal review by stakeholders involved in education policy formulation.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Education Administration in Afghanistan Kabul</dc:title>
  <dc:creator/>
  <dc:language>en</dc:language>
  <cp:keywords/>
  <dcterms:created xsi:type="dcterms:W3CDTF">2026-07-29T05:14:38Z</dcterms:created>
  <dcterms:modified xsi:type="dcterms:W3CDTF">2026-07-29T05:14:38Z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