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Architecture</w:t>
      </w:r>
      <w:r>
        <w:t xml:space="preserve"> </w:t>
      </w:r>
      <w:r>
        <w:t xml:space="preserve">of</w:t>
      </w:r>
      <w:r>
        <w:t xml:space="preserve"> </w:t>
      </w:r>
      <w:r>
        <w:t xml:space="preserve">Authority</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Germany</w:t>
      </w:r>
      <w:r>
        <w:t xml:space="preserve"> </w:t>
      </w:r>
      <w:r>
        <w:t xml:space="preserve">Munich</w:t>
      </w:r>
    </w:p>
    <w:p>
      <w:pPr>
        <w:pStyle w:val="FirstParagraph"/>
      </w:pPr>
      <w:r>
        <w:rPr>
          <w:bCs/>
          <w:b/>
        </w:rPr>
        <w:t xml:space="preserve">Title:</w:t>
      </w:r>
      <w:r>
        <w:t xml:space="preserve"> </w:t>
      </w:r>
      <w:r>
        <w:t xml:space="preserve">The Architecture of Authority – Navigating the Role of the Education Administrator</w:t>
      </w:r>
      <w:r>
        <w:br/>
      </w:r>
      <w:r>
        <w:rPr>
          <w:bCs/>
          <w:b/>
        </w:rPr>
        <w:t xml:space="preserve">Date:</w:t>
      </w:r>
      <w:r>
        <w:t xml:space="preserve"> </w:t>
      </w:r>
      <w:r>
        <w:t xml:space="preserve">October 26, 2023</w:t>
      </w:r>
      <w:r>
        <w:br/>
      </w:r>
    </w:p>
    <w:p>
      <w:pPr>
        <w:pStyle w:val="BodyText"/>
      </w:pPr>
      <w:r>
        <w:t xml:space="preserve">Germany Munich</w:t>
      </w:r>
      <w:r>
        <w:br/>
      </w:r>
    </w:p>
    <w:bookmarkStart w:id="28" w:name="Xe9f3dc6844317ff6a02c7b3ed69acc40f0864f1"/>
    <w:p>
      <w:pPr>
        <w:pStyle w:val="Heading1"/>
      </w:pPr>
      <w:r>
        <w:t xml:space="preserve">The Architecture of Authority – A Study of the Education Administrator in Germany Munich</w:t>
      </w:r>
    </w:p>
    <w:p>
      <w:pPr>
        <w:pStyle w:val="FirstParagraph"/>
      </w:pPr>
      <w:r>
        <w:t xml:space="preserve">In the rapidly evolving landscape of modern pedagogy, the role of the individual who manages, directs, and oversees educational institutions has become increasingly complex. This book report analyzes a comprehensive study titled *"Leading Learning: The Modern Education Administrator,"* with a specific focus on how its theoretical frameworks apply to the unique socio-political and cultural environment of</w:t>
      </w:r>
      <w:r>
        <w:t xml:space="preserve"> </w:t>
      </w:r>
      <w:r>
        <w:rPr>
          <w:bCs/>
          <w:b/>
        </w:rPr>
        <w:t xml:space="preserve">Germany Munich</w:t>
      </w:r>
      <w:r>
        <w:t xml:space="preserve">. As cities grow more diverse and educational demands more rigorous, understanding the nuance of an</w:t>
      </w:r>
      <w:r>
        <w:t xml:space="preserve"> </w:t>
      </w:r>
      <w:r>
        <w:rPr>
          <w:bCs/>
          <w:b/>
        </w:rPr>
        <w:t xml:space="preserve">Education Administrator</w:t>
      </w:r>
      <w:r>
        <w:t xml:space="preserve">'s duties is not merely an academic exercise but a practical necessity for maintaining high-quality schooling systems. This report explores how the principles outlined in the text can be adapted to address the specific challenges faced by administrators in one of Europe’s most dynamic metropolitan areas.</w:t>
      </w:r>
    </w:p>
    <w:bookmarkStart w:id="20" w:name="X6d3b5d470ccb01abd63c2d6a6c59086f0918765"/>
    <w:p>
      <w:pPr>
        <w:pStyle w:val="Heading2"/>
      </w:pPr>
      <w:r>
        <w:t xml:space="preserve">The Global Context of Educational Leadership</w:t>
      </w:r>
    </w:p>
    <w:p>
      <w:pPr>
        <w:pStyle w:val="FirstParagraph"/>
      </w:pPr>
      <w:r>
        <w:t xml:space="preserve">The central thesis of *"Leading Learning"* argues that an effective Education Administrator must transcend traditional bureaucratic management. Historically, the role was defined by compliance, budget adherence, and facility maintenance. However, contemporary literature suggests a shift toward "instructional leadership," where administrators are deeply involved in curriculum development and teacher mentorship. The book posits that the administrator serves as the bridge between policy makers and classroom practitioners.</w:t>
      </w:r>
    </w:p>
    <w:p>
      <w:pPr>
        <w:pStyle w:val="BodyText"/>
      </w:pPr>
      <w:r>
        <w:t xml:space="preserve">This global perspective is crucial when examining local contexts. While the core functions of leadership remain universal, their application is heavily influenced by regional laws, cultural expectations, and community demographics. For an Education Administrator operating in a major hub like Munich, these global theories must be filtered through the lens of German federalism and Bavarian state regulations.</w:t>
      </w:r>
    </w:p>
    <w:bookmarkEnd w:id="20"/>
    <w:bookmarkStart w:id="24" w:name="the-specific-context-of-germany-munich"/>
    <w:p>
      <w:pPr>
        <w:pStyle w:val="Heading2"/>
      </w:pPr>
      <w:r>
        <w:t xml:space="preserve">The Specific Context of Germany Munich</w:t>
      </w:r>
    </w:p>
    <w:p>
      <w:pPr>
        <w:pStyle w:val="FirstParagraph"/>
      </w:pPr>
      <w:r>
        <w:rPr>
          <w:bCs/>
          <w:b/>
        </w:rPr>
        <w:t xml:space="preserve">Germany Munich</w:t>
      </w:r>
      <w:r>
        <w:t xml:space="preserve">, known locally as München, presents a distinct set of challenges and opportunities for educational leadership. As the capital of Bavaria, Munich boasts one of the strongest economies in Europe and a highly educated population. However, this also brings pressure to maintain world-class standards in schools while managing rapid urbanization and increasing diversity. The book report highlights several areas where the general principles of educational administration intersect with local realities.</w:t>
      </w:r>
    </w:p>
    <w:bookmarkStart w:id="21" w:name="federalism-and-bureaucracy"/>
    <w:p>
      <w:pPr>
        <w:pStyle w:val="Heading3"/>
      </w:pPr>
      <w:r>
        <w:t xml:space="preserve">1. Federalism and Bureaucracy</w:t>
      </w:r>
    </w:p>
    <w:p>
      <w:pPr>
        <w:pStyle w:val="FirstParagraph"/>
      </w:pPr>
      <w:r>
        <w:t xml:space="preserve">In Germany, education is primarily the responsibility of the individual states (Länder), not the federal government. This means that an Education Administrator in Munich must navigate the specific regulations of Bavaria (*Freistaat Bayern*). The book discusses "adaptive leadership," which involves interpreting high-level policies into actionable local strategies. For administrators in</w:t>
      </w:r>
      <w:r>
        <w:t xml:space="preserve"> </w:t>
      </w:r>
      <w:r>
        <w:rPr>
          <w:bCs/>
          <w:b/>
        </w:rPr>
        <w:t xml:space="preserve">Germany Munich</w:t>
      </w:r>
      <w:r>
        <w:t xml:space="preserve">, this requires a deep understanding of the Bayerisches Staatsministerium für Unterricht und Kultus (Bavarian State Ministry of Education and Cultural Affairs). The administrator must balance federal educational goals with state-specific mandates, ensuring that schools remain compliant while fostering innovation.</w:t>
      </w:r>
    </w:p>
    <w:bookmarkEnd w:id="21"/>
    <w:bookmarkStart w:id="22" w:name="diversity-and-integration"/>
    <w:p>
      <w:pPr>
        <w:pStyle w:val="Heading3"/>
      </w:pPr>
      <w:r>
        <w:t xml:space="preserve">2. Diversity and Integration</w:t>
      </w:r>
    </w:p>
    <w:p>
      <w:pPr>
        <w:pStyle w:val="FirstParagraph"/>
      </w:pPr>
      <w:r>
        <w:t xml:space="preserve">Munich is a multicultural city with a significant international population due to its status as a corporate headquarters hub for companies like Siemens and BMW. Consequently, schools in Munich often serve students from varied linguistic and cultural backgrounds. The text emphasizes "inclusive leadership" as a key competency for an</w:t>
      </w:r>
      <w:r>
        <w:t xml:space="preserve"> </w:t>
      </w:r>
      <w:r>
        <w:rPr>
          <w:bCs/>
          <w:b/>
        </w:rPr>
        <w:t xml:space="preserve">Education Administrator</w:t>
      </w:r>
      <w:r>
        <w:t xml:space="preserve">. In the Munich context, this translates to implementing robust integration programs for non-native German speakers and fostering a school culture that respects diverse heritages while upholding local civic values. The administrator must support teachers in addressing language barriers without compromising academic rigor.</w:t>
      </w:r>
    </w:p>
    <w:bookmarkEnd w:id="22"/>
    <w:bookmarkStart w:id="23" w:name="digital-transformation-in-education"/>
    <w:p>
      <w:pPr>
        <w:pStyle w:val="Heading3"/>
      </w:pPr>
      <w:r>
        <w:t xml:space="preserve">3. Digital Transformation in Education</w:t>
      </w:r>
    </w:p>
    <w:p>
      <w:pPr>
        <w:pStyle w:val="FirstParagraph"/>
      </w:pPr>
      <w:r>
        <w:t xml:space="preserve">The post-pandemic era has accelerated the need for digital literacy in schools. Munich, as a technology-forward city, is expected to lead by example. The book outlines the role of administrators in overseeing technological infrastructure and professional development. For an</w:t>
      </w:r>
      <w:r>
        <w:t xml:space="preserve"> </w:t>
      </w:r>
      <w:r>
        <w:rPr>
          <w:bCs/>
          <w:b/>
        </w:rPr>
        <w:t xml:space="preserve">Education Administrator</w:t>
      </w:r>
      <w:r>
        <w:t xml:space="preserve"> </w:t>
      </w:r>
      <w:r>
        <w:t xml:space="preserve">in</w:t>
      </w:r>
      <w:r>
        <w:t xml:space="preserve"> </w:t>
      </w:r>
      <w:r>
        <w:rPr>
          <w:bCs/>
          <w:b/>
        </w:rPr>
        <w:t xml:space="preserve">Germany Munich</w:t>
      </w:r>
      <w:r>
        <w:t xml:space="preserve">, this involves not only ensuring broadband access and hardware availability but also addressing data privacy concerns (GDPR) which are taken very seriously in Germany. The administrator must act as a guardian of student data while promoting innovative digital learning tools.</w:t>
      </w:r>
    </w:p>
    <w:bookmarkEnd w:id="23"/>
    <w:bookmarkEnd w:id="24"/>
    <w:bookmarkStart w:id="25" w:name="X7fd184ef1bcafb5696986ee1ad4287a84a5a68c"/>
    <w:p>
      <w:pPr>
        <w:pStyle w:val="Heading2"/>
      </w:pPr>
      <w:r>
        <w:t xml:space="preserve">The Role of Emotional Intelligence and Community Engagement</w:t>
      </w:r>
    </w:p>
    <w:p>
      <w:pPr>
        <w:pStyle w:val="FirstParagraph"/>
      </w:pPr>
      <w:r>
        <w:t xml:space="preserve">A significant portion of the book is dedicated to soft skills, particularly emotional intelligence (EQ). An Education Administrator cannot lead effectively in isolation. In Munich, where community involvement in school boards (*Schulgemeinderat*) is strong, administrators must be adept at stakeholder management. This includes engaging with parents who are often highly educated and demanding, local political bodies, and teacher unions.</w:t>
      </w:r>
    </w:p>
    <w:p>
      <w:pPr>
        <w:pStyle w:val="BodyText"/>
      </w:pPr>
      <w:r>
        <w:t xml:space="preserve">The report suggests that successful administrators in this region utilize a "servant leadership" approach. They view themselves as servants to their staff and students, removing obstacles rather than creating them. In the context of</w:t>
      </w:r>
      <w:r>
        <w:t xml:space="preserve"> </w:t>
      </w:r>
      <w:r>
        <w:rPr>
          <w:bCs/>
          <w:b/>
        </w:rPr>
        <w:t xml:space="preserve">Germany Munich</w:t>
      </w:r>
      <w:r>
        <w:t xml:space="preserve">, where efficiency and quality are prized, this approach helps build trust among stakeholders who may otherwise be skeptical of administrative overreach.</w:t>
      </w:r>
    </w:p>
    <w:bookmarkEnd w:id="25"/>
    <w:bookmarkStart w:id="26" w:name="challenges-and-future-outlook"/>
    <w:p>
      <w:pPr>
        <w:pStyle w:val="Heading2"/>
      </w:pPr>
      <w:r>
        <w:t xml:space="preserve">Challenges and Future Outlook</w:t>
      </w:r>
    </w:p>
    <w:p>
      <w:pPr>
        <w:pStyle w:val="FirstParagraph"/>
      </w:pPr>
      <w:r>
        <w:t xml:space="preserve">The book does not shy away from the challenges facing the profession. Staff shortages, particularly in STEM subjects, are a critical issue in Munich. The Education Administrator is often tasked with recruitment and retention strategies that go beyond competitive salaries to include professional growth opportunities. Furthermore, mental health support for students has become a paramount concern post-2020.</w:t>
      </w:r>
    </w:p>
    <w:p>
      <w:pPr>
        <w:pStyle w:val="BodyText"/>
      </w:pPr>
      <w:r>
        <w:t xml:space="preserve">An effective Education Administrator must therefore be part psychologist, part strategist, and part diplomat. In Munich, where the cost of living is high and competition for resources is intense, administrators must advocate fiercely for their schools within the city council. They must demonstrate how educational excellence contributes to the broader economic and social health of</w:t>
      </w:r>
      <w:r>
        <w:t xml:space="preserve"> </w:t>
      </w:r>
      <w:r>
        <w:rPr>
          <w:bCs/>
          <w:b/>
        </w:rPr>
        <w:t xml:space="preserve">Germany Munich</w:t>
      </w:r>
      <w:r>
        <w:t xml:space="preserve">.</w:t>
      </w:r>
    </w:p>
    <w:bookmarkEnd w:id="26"/>
    <w:bookmarkStart w:id="27" w:name="conclusion"/>
    <w:p>
      <w:pPr>
        <w:pStyle w:val="Heading2"/>
      </w:pPr>
      <w:r>
        <w:t xml:space="preserve">Conclusion</w:t>
      </w:r>
    </w:p>
    <w:p>
      <w:pPr>
        <w:pStyle w:val="FirstParagraph"/>
      </w:pPr>
      <w:r>
        <w:t xml:space="preserve">In conclusion, *"Leading Learning: The Modern Education Administrator"* provides a robust framework for understanding the multifaceted role of school leadership. However, this framework is not one-size-fits-all. For those operating in the specific context of</w:t>
      </w:r>
      <w:r>
        <w:t xml:space="preserve"> </w:t>
      </w:r>
      <w:r>
        <w:rPr>
          <w:bCs/>
          <w:b/>
        </w:rPr>
        <w:t xml:space="preserve">Germany Munich</w:t>
      </w:r>
      <w:r>
        <w:t xml:space="preserve">, it requires a nuanced application that respects local legal structures, embraces cultural diversity, and leverages technological advancement.</w:t>
      </w:r>
    </w:p>
    <w:p>
      <w:pPr>
        <w:pStyle w:val="BodyText"/>
      </w:pPr>
      <w:r>
        <w:t xml:space="preserve">The ideal Education Administrator in this region is a hybrid figure: deeply rooted in German administrative tradition yet open to international best practices. They must be capable of navigating the complex bureaucracy of Bavaria while inspiring teachers and engaging parents in the vibrant community of Munich. As educational landscapes continue to shift, the ability of these administrators to adapt, lead with empathy, and drive strategic vision will determine the success not just of individual schools, but of education as a whole in</w:t>
      </w:r>
      <w:r>
        <w:t xml:space="preserve"> </w:t>
      </w:r>
      <w:r>
        <w:rPr>
          <w:bCs/>
          <w:b/>
        </w:rPr>
        <w:t xml:space="preserve">Germany Munich</w:t>
      </w:r>
      <w:r>
        <w:t xml:space="preserve">. This book serves as an essential guide for current and aspiring administrators seeking to master this delicate balance.</w:t>
      </w:r>
    </w:p>
    <w:p>
      <w:r>
        <w:pict>
          <v:rect style="width:0;height:1.5pt" o:hralign="center" o:hrstd="t" o:hr="t"/>
        </w:pict>
      </w:r>
    </w:p>
    <w:p>
      <w:pPr>
        <w:pStyle w:val="FirstParagraph"/>
      </w:pPr>
      <w:r>
        <w:rPr>
          <w:iCs/>
          <w:i/>
        </w:rPr>
        <w:t xml:space="preserve">This document is intended for internal review by educational stakeholders in the region. All references to the role of the Education Administrator are contextualized within the legal and cultural framework of Germany Munich.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Architecture of Authority – A Study of the Education Administrator in Germany Munich</dc:title>
  <dc:creator/>
  <cp:keywords/>
  <dcterms:created xsi:type="dcterms:W3CDTF">2026-07-29T12:55:00Z</dcterms:created>
  <dcterms:modified xsi:type="dcterms:W3CDTF">2026-07-29T12:55:00Z</dcterms:modified>
</cp:coreProperties>
</file>

<file path=docProps/custom.xml><?xml version="1.0" encoding="utf-8"?>
<Properties xmlns="http://schemas.openxmlformats.org/officeDocument/2006/custom-properties" xmlns:vt="http://schemas.openxmlformats.org/officeDocument/2006/docPropsVTypes"/>
</file>