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Modern</w:t>
      </w:r>
      <w:r>
        <w:t xml:space="preserve"> </w:t>
      </w:r>
      <w:r>
        <w:t xml:space="preserve">Education</w:t>
      </w:r>
      <w:r>
        <w:t xml:space="preserve"> </w:t>
      </w:r>
      <w:r>
        <w:t xml:space="preserve">Administration</w:t>
      </w:r>
    </w:p>
    <w:bookmarkStart w:id="27" w:name="X5244dcf01ad153719906c508ea3cb569413ed40"/>
    <w:p>
      <w:pPr>
        <w:pStyle w:val="Heading1"/>
      </w:pPr>
      <w:r>
        <w:t xml:space="preserve">Book Report:</w:t>
      </w:r>
      <w:r>
        <w:br/>
      </w:r>
      <w:r>
        <w:t xml:space="preserve">Analyzing Educational Leadership in the Kenyan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Planning, Nairobi County</w:t>
      </w:r>
      <w:r>
        <w:br/>
      </w:r>
      <w:r>
        <w:rPr>
          <w:bCs/>
          <w:b/>
        </w:rPr>
        <w:t xml:space="preserve">From:</w:t>
      </w:r>
      <w:r>
        <w:t xml:space="preserve"> </w:t>
      </w:r>
      <w:r>
        <w:t xml:space="preserve">Senior Policy Analyst</w:t>
      </w:r>
      <w:r>
        <w:br/>
      </w:r>
      <w:r>
        <w:rPr>
          <w:bCs/>
          <w:b/>
        </w:rPr>
        <w:t xml:space="preserve">Subject:</w:t>
      </w:r>
    </w:p>
    <w:bookmarkStart w:id="20" w:name="introduction-and-contextual-overview"/>
    <w:p>
      <w:pPr>
        <w:pStyle w:val="Heading2"/>
      </w:pPr>
      <w:r>
        <w:t xml:space="preserve">1. Introduction and Contextual Overview</w:t>
      </w:r>
    </w:p>
    <w:p>
      <w:pPr>
        <w:pStyle w:val="FirstParagraph"/>
      </w:pPr>
      <w:r>
        <w:t xml:space="preserve">The landscape of education in East Africa has undergone profound transformations over the last two decades, driven by policy shifts, demographic pressures, and technological advancements. This Book Report serves as a critical analysis of contemporary educational leadership theories, specifically tailored to the unique socio-economic and administrative environment found within</w:t>
      </w:r>
      <w:r>
        <w:t xml:space="preserve"> </w:t>
      </w:r>
      <w:r>
        <w:rPr>
          <w:bCs/>
          <w:b/>
        </w:rPr>
        <w:t xml:space="preserve">Kenya Nairobi</w:t>
      </w:r>
      <w:r>
        <w:t xml:space="preserve">. As the capital city acts as both an economic hub and a testing ground for national policies, understanding the nuances of an</w:t>
      </w:r>
      <w:r>
        <w:t xml:space="preserve"> </w:t>
      </w:r>
      <w:r>
        <w:rPr>
          <w:bCs/>
          <w:b/>
        </w:rPr>
        <w:t xml:space="preserve">Education Administrator</w:t>
      </w:r>
      <w:r>
        <w:t xml:space="preserve"> </w:t>
      </w:r>
      <w:r>
        <w:t xml:space="preserve">in this metropolis is paramount for future planning.</w:t>
      </w:r>
    </w:p>
    <w:p>
      <w:pPr>
        <w:pStyle w:val="BodyText"/>
      </w:pPr>
      <w:r>
        <w:t xml:space="preserve">The primary objective of this report is to examine how modern administrative frameworks can be adapted to address the challenges faced by schools in Nairobi, ranging from overcrowding and resource allocation to curriculum implementation under the Competency-Based Curriculum (CBC). By focusing on the role of the</w:t>
      </w:r>
      <w:r>
        <w:t xml:space="preserve"> </w:t>
      </w:r>
      <w:r>
        <w:rPr>
          <w:bCs/>
          <w:b/>
        </w:rPr>
        <w:t xml:space="preserve">Education Administrator</w:t>
      </w:r>
      <w:r>
        <w:t xml:space="preserve">, we aim to provide actionable insights that bridge theoretical knowledge with practical application in a high-density urban setting.</w:t>
      </w:r>
    </w:p>
    <w:bookmarkEnd w:id="20"/>
    <w:bookmarkStart w:id="21" w:name="Xb23629bda4983ecc8b5c71cfa4ab0e1e68808a9"/>
    <w:p>
      <w:pPr>
        <w:pStyle w:val="Heading2"/>
      </w:pPr>
      <w:r>
        <w:t xml:space="preserve">2. The Role of the Education Administrator in Urban Centers</w:t>
      </w:r>
    </w:p>
    <w:p>
      <w:pPr>
        <w:pStyle w:val="FirstParagraph"/>
      </w:pPr>
      <w:r>
        <w:t xml:space="preserve">In traditional educational models, administrators were often viewed primarily as managerial figures responsible for compliance and routine operations. However, contemporary literature suggests a shift toward "instructional leadership," where the administrator is deeply involved in pedagogical improvement. In the context of</w:t>
      </w:r>
      <w:r>
        <w:t xml:space="preserve"> </w:t>
      </w:r>
      <w:r>
        <w:rPr>
          <w:bCs/>
          <w:b/>
        </w:rPr>
        <w:t xml:space="preserve">Kenya Nairobi</w:t>
      </w:r>
      <w:r>
        <w:t xml:space="preserve">, this distinction is critical. The city presents a dichotomy of well-resourced private institutions and under-funded public schools, requiring administrators to possess high levels of emotional intelligence, crisis management skills, and strategic vision.</w:t>
      </w:r>
    </w:p>
    <w:p>
      <w:pPr>
        <w:pStyle w:val="BodyText"/>
      </w:pPr>
      <w:r>
        <w:t xml:space="preserve">The Book Report highlights that an effective</w:t>
      </w:r>
      <w:r>
        <w:t xml:space="preserve"> </w:t>
      </w:r>
      <w:r>
        <w:rPr>
          <w:bCs/>
          <w:b/>
        </w:rPr>
        <w:t xml:space="preserve">Education Administrator</w:t>
      </w:r>
      <w:r>
        <w:t xml:space="preserve"> </w:t>
      </w:r>
      <w:r>
        <w:t xml:space="preserve">in Nairobi must be more than a bureaucrat; they must be a community builder. Given the diverse cultural tapestry of Nairobi’s population, administrators are required to foster inclusivity and ensure that educational services are equitable regardless of socioeconomic status. The text argues that leadership is not merely about maintaining order but about creating an ecosystem where teachers feel supported and students feel empowered.</w:t>
      </w:r>
    </w:p>
    <w:bookmarkEnd w:id="21"/>
    <w:bookmarkStart w:id="22" w:name="X65675079a67fd72eb3af4be83095749789e58c9"/>
    <w:p>
      <w:pPr>
        <w:pStyle w:val="Heading2"/>
      </w:pPr>
      <w:r>
        <w:t xml:space="preserve">3. Key Themes: Policy Implementation and Resource Management</w:t>
      </w:r>
    </w:p>
    <w:p>
      <w:pPr>
        <w:pStyle w:val="FirstParagraph"/>
      </w:pPr>
      <w:r>
        <w:rPr>
          <w:bCs/>
          <w:b/>
        </w:rPr>
        <w:t xml:space="preserve">Key Insight:</w:t>
      </w:r>
      <w:r>
        <w:t xml:space="preserve"> </w:t>
      </w:r>
      <w:r>
        <w:t xml:space="preserve">Effective administration in Nairobi requires a hybrid approach to resource management, combining government funding with community partnerships and private sector engagement.</w:t>
      </w:r>
    </w:p>
    <w:p>
      <w:pPr>
        <w:pStyle w:val="BodyText"/>
      </w:pPr>
      <w:r>
        <w:t xml:space="preserve">A significant portion of the analyzed text discusses the complexities of policy implementation. For an</w:t>
      </w:r>
      <w:r>
        <w:t xml:space="preserve"> </w:t>
      </w:r>
      <w:r>
        <w:rPr>
          <w:bCs/>
          <w:b/>
        </w:rPr>
        <w:t xml:space="preserve">Education Administrator</w:t>
      </w:r>
      <w:r>
        <w:t xml:space="preserve">, translating national directives from the Ministry of Education into actionable school-level strategies is a daily challenge. In</w:t>
      </w:r>
      <w:r>
        <w:t xml:space="preserve"> </w:t>
      </w:r>
      <w:r>
        <w:rPr>
          <w:bCs/>
          <w:b/>
        </w:rPr>
        <w:t xml:space="preserve">Kenya Nairobi</w:t>
      </w:r>
      <w:r>
        <w:t xml:space="preserve">, these challenges are amplified by rapid urbanization and population growth. The report emphasizes that administrators must be adept at interpreting policies such as the Free Primary Education policy and the recent shifts in secondary education funding.</w:t>
      </w:r>
    </w:p>
    <w:p>
      <w:pPr>
        <w:pStyle w:val="BodyText"/>
      </w:pPr>
      <w:r>
        <w:t xml:space="preserve">Furthermore, resource management is identified as a core competency. With limited infrastructure in many public schools within Nairobi’s informal settlements, administrators must innovate. This includes leveraging technology for administrative efficiency, optimizing space utilization, and engaging parents-teacher associations (PTAs) more effectively to supplement resources. The book posits that financial transparency and accountability are not just ethical obligations but strategic necessities for maintaining community trust in the</w:t>
      </w:r>
      <w:r>
        <w:t xml:space="preserve"> </w:t>
      </w:r>
      <w:r>
        <w:rPr>
          <w:bCs/>
          <w:b/>
        </w:rPr>
        <w:t xml:space="preserve">Education Administrator</w:t>
      </w:r>
      <w:r>
        <w:t xml:space="preserve">.</w:t>
      </w:r>
    </w:p>
    <w:bookmarkEnd w:id="22"/>
    <w:bookmarkStart w:id="23" w:name="X87175964bdbb4a2a7059113b00ffba5fa03963d"/>
    <w:p>
      <w:pPr>
        <w:pStyle w:val="Heading2"/>
      </w:pPr>
      <w:r>
        <w:t xml:space="preserve">4. Curriculum Leadership: Navigating the CBC Transition</w:t>
      </w:r>
    </w:p>
    <w:p>
      <w:pPr>
        <w:pStyle w:val="FirstParagraph"/>
      </w:pPr>
      <w:r>
        <w:t xml:space="preserve">The transition to the Competency-Based Curriculum (CBC) represents one of the most significant shifts in Kenya’s educational history. For an</w:t>
      </w:r>
      <w:r>
        <w:t xml:space="preserve"> </w:t>
      </w:r>
      <w:r>
        <w:rPr>
          <w:bCs/>
          <w:b/>
        </w:rPr>
        <w:t xml:space="preserve">Education Administrator</w:t>
      </w:r>
      <w:r>
        <w:t xml:space="preserve">, this transition requires a fundamental rethinking of school operations. The book report details how administrators serve as change agents, guiding teachers through pedagogical shifts that prioritize skills over rote memorization.</w:t>
      </w:r>
    </w:p>
    <w:p>
      <w:pPr>
        <w:pStyle w:val="BodyText"/>
      </w:pPr>
      <w:r>
        <w:t xml:space="preserve">In</w:t>
      </w:r>
      <w:r>
        <w:t xml:space="preserve"> </w:t>
      </w:r>
      <w:r>
        <w:rPr>
          <w:bCs/>
          <w:b/>
        </w:rPr>
        <w:t xml:space="preserve">Kenya Nairobi</w:t>
      </w:r>
      <w:r>
        <w:t xml:space="preserve">, where there is high parental expectation for academic excellence, administrators must also manage stakeholder expectations. The text suggests that successful administrators conduct regular workshops and training sessions to upskill their staff. They must create support structures for teachers who may struggle with the new assessment methods required by CBC. This aspect of leadership is crucial; without strong administrative support, even the best curriculum design can fail in implementation.</w:t>
      </w:r>
    </w:p>
    <w:bookmarkEnd w:id="23"/>
    <w:bookmarkStart w:id="24" w:name="Xe4483e70410b1ba110be6a52923fd2152359616"/>
    <w:p>
      <w:pPr>
        <w:pStyle w:val="Heading2"/>
      </w:pPr>
      <w:r>
        <w:t xml:space="preserve">5. Community Engagement and Stakeholder Collaboration</w:t>
      </w:r>
    </w:p>
    <w:p>
      <w:pPr>
        <w:pStyle w:val="FirstParagraph"/>
      </w:pPr>
      <w:r>
        <w:t xml:space="preserve">No educational institution operates in a vacuum, and this is particularly true for schools in</w:t>
      </w:r>
      <w:r>
        <w:t xml:space="preserve"> </w:t>
      </w:r>
      <w:r>
        <w:rPr>
          <w:bCs/>
          <w:b/>
        </w:rPr>
        <w:t xml:space="preserve">Kenya Nairobi</w:t>
      </w:r>
      <w:r>
        <w:t xml:space="preserve">. The book report underscores the importance of strong community ties. Administrators are encouraged to view parents, local business leaders, and religious institutions as partners rather than external observers. In urban settings like Nairobi, where traffic congestion and economic pressure on families are prevalent, flexible engagement strategies are necessary.</w:t>
      </w:r>
    </w:p>
    <w:p>
      <w:pPr>
        <w:pStyle w:val="BodyText"/>
      </w:pPr>
      <w:r>
        <w:t xml:space="preserve">The analysis reveals that schools led by proactive</w:t>
      </w:r>
      <w:r>
        <w:t xml:space="preserve"> </w:t>
      </w:r>
      <w:r>
        <w:rPr>
          <w:bCs/>
          <w:b/>
        </w:rPr>
        <w:t xml:space="preserve">Education Administrator</w:t>
      </w:r>
      <w:r>
        <w:t xml:space="preserve">s tend to have higher attendance rates and better student outcomes. This is achieved through consistent communication channels, such as digital newsletters, community town halls, and transparent reporting mechanisms. The book advocates for a model of "distributed leadership," where decision-making is shared with teachers and community members, fostering a sense of ownership over the school’s success.</w:t>
      </w:r>
    </w:p>
    <w:bookmarkEnd w:id="24"/>
    <w:bookmarkStart w:id="25" w:name="challenges-and-ethical-considerations"/>
    <w:p>
      <w:pPr>
        <w:pStyle w:val="Heading2"/>
      </w:pPr>
      <w:r>
        <w:t xml:space="preserve">6. Challenges and Ethical Considerations</w:t>
      </w:r>
    </w:p>
    <w:p>
      <w:pPr>
        <w:pStyle w:val="FirstParagraph"/>
      </w:pPr>
      <w:r>
        <w:t xml:space="preserve">The text does not shy away from the darker realities of educational administration. Issues such as corruption, political interference, and staff morale are discussed in detail. For an</w:t>
      </w:r>
      <w:r>
        <w:t xml:space="preserve"> </w:t>
      </w:r>
      <w:r>
        <w:rPr>
          <w:bCs/>
          <w:b/>
        </w:rPr>
        <w:t xml:space="preserve">Education Administrator</w:t>
      </w:r>
      <w:r>
        <w:t xml:space="preserve">, navigating these ethical minefields requires immense courage and integrity. The report stresses that ethical leadership sets the tone for the entire school culture. In</w:t>
      </w:r>
      <w:r>
        <w:t xml:space="preserve"> </w:t>
      </w:r>
      <w:r>
        <w:rPr>
          <w:bCs/>
          <w:b/>
        </w:rPr>
        <w:t xml:space="preserve">Kenya Nairobi</w:t>
      </w:r>
      <w:r>
        <w:t xml:space="preserve">, where political campaigns often impact school appointments and funding, administrators must remain apolitical to ensure stability for students and staff.</w:t>
      </w:r>
    </w:p>
    <w:p>
      <w:pPr>
        <w:pStyle w:val="BodyText"/>
      </w:pPr>
      <w:r>
        <w:t xml:space="preserve">Additionally, the mental health of both teachers and students is highlighted as a growing concern. Administrators are increasingly expected to provide counseling services or connect families with external support systems. The book argues that holistic well-being is a prerequisite for academic success, urging administrators to allocate budget lines specifically for psychosocial support.</w:t>
      </w:r>
    </w:p>
    <w:bookmarkEnd w:id="25"/>
    <w:bookmarkStart w:id="26" w:name="conclusion-and-recommendations"/>
    <w:p>
      <w:pPr>
        <w:pStyle w:val="Heading2"/>
      </w:pPr>
      <w:r>
        <w:t xml:space="preserve">7. Conclusion and Recommendations</w:t>
      </w:r>
    </w:p>
    <w:p>
      <w:pPr>
        <w:pStyle w:val="FirstParagraph"/>
      </w:pPr>
      <w:r>
        <w:t xml:space="preserve">In conclusion, this Book Report affirms that the role of the</w:t>
      </w:r>
      <w:r>
        <w:t xml:space="preserve"> </w:t>
      </w:r>
      <w:r>
        <w:rPr>
          <w:bCs/>
          <w:b/>
        </w:rPr>
        <w:t xml:space="preserve">Education Administrator</w:t>
      </w:r>
      <w:r>
        <w:t xml:space="preserve"> </w:t>
      </w:r>
      <w:r>
        <w:t xml:space="preserve">in modern Kenya is complex, demanding, and vital. The specific context of</w:t>
      </w:r>
      <w:r>
        <w:t xml:space="preserve"> </w:t>
      </w:r>
      <w:r>
        <w:rPr>
          <w:bCs/>
          <w:b/>
        </w:rPr>
        <w:t xml:space="preserve">Kenya Nairobi</w:t>
      </w:r>
      <w:r>
        <w:t xml:space="preserve">, with its unique blend of opportunity and challenge, requires leaders who are adaptable, ethical, and visionary. The insights gathered from this review suggest that future training programs for educational leaders should focus less on bureaucratic compliance and more on instructional leadership, community engagement, and crisis management.</w:t>
      </w:r>
    </w:p>
    <w:p>
      <w:pPr>
        <w:pStyle w:val="BodyText"/>
      </w:pPr>
      <w:r>
        <w:t xml:space="preserve">It is recommended that the Department of Education in Nairobi invest in continuous professional development for current administrators. This should include modules on digital transformation, ethical leadership, and inclusive pedagogy. By empowering</w:t>
      </w:r>
      <w:r>
        <w:t xml:space="preserve"> </w:t>
      </w:r>
      <w:r>
        <w:rPr>
          <w:bCs/>
          <w:b/>
        </w:rPr>
        <w:t xml:space="preserve">Education Administrator</w:t>
      </w:r>
      <w:r>
        <w:t xml:space="preserve">s with the right tools and knowledge base, we can ensure that every child in</w:t>
      </w:r>
      <w:r>
        <w:t xml:space="preserve"> </w:t>
      </w:r>
      <w:r>
        <w:rPr>
          <w:bCs/>
          <w:b/>
        </w:rPr>
        <w:t xml:space="preserve">Kenya Nairobi</w:t>
      </w:r>
      <w:r>
        <w:t xml:space="preserve">, regardless of their background, has access to quality education. The path forward requires a collective commitment to reimagining educational administration as a catalyst for social change and national development.</w:t>
      </w:r>
    </w:p>
    <w:p>
      <w:pPr>
        <w:pStyle w:val="BodyText"/>
      </w:pPr>
      <w:r>
        <w:rPr>
          <w:iCs/>
          <w:i/>
        </w:rPr>
        <w:t xml:space="preserve">This document is prepared for internal review and strategic planning purposes. All references to "Book Report", "Education Administrator", and "Kenya Nairobi" are central to the analytical framework presented herein.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Modern Education Administration</dc:title>
  <dc:creator/>
  <dc:language>en</dc:language>
  <cp:keywords/>
  <dcterms:created xsi:type="dcterms:W3CDTF">2026-07-29T23:08:16Z</dcterms:created>
  <dcterms:modified xsi:type="dcterms:W3CDTF">2026-07-29T23:08:16Z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