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f68ac54712b4a4eac0ed4f97093199aaabb690a"/>
    <w:p>
      <w:pPr>
        <w:pStyle w:val="Heading1"/>
      </w:pPr>
      <w:r>
        <w:t xml:space="preserve">A Critical Analysis of the Education Administrator Role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Management and Leadership</w:t>
      </w:r>
      <w:r>
        <w:br/>
      </w:r>
      <w:r>
        <w:rPr>
          <w:bCs/>
          <w:b/>
        </w:rPr>
        <w:t xml:space="preserve">Focused Region:</w:t>
      </w:r>
      <w:r>
        <w:t xml:space="preserve"> </w:t>
      </w:r>
      <w:r>
        <w:t xml:space="preserve">Johannesburg Metropolitan Area</w:t>
      </w:r>
    </w:p>
    <w:bookmarkEnd w:id="20"/>
    <w:p>
      <w:pPr>
        <w:pStyle w:val="BodyText"/>
      </w:pPr>
      <w:r>
        <w:t xml:space="preserve">I. Introduction</w:t>
      </w:r>
    </w:p>
    <w:p>
      <w:pPr>
        <w:pStyle w:val="BodyText"/>
      </w:pPr>
      <w:r>
        <w:br/>
      </w:r>
      <w:r>
        <w:br/>
      </w:r>
      <w:r>
        <w:t xml:space="preserve">The landscape of education in South Africa is complex, shaped by a history of systemic inequality, rapid demographic changes, and ongoing efforts to democratize learning opportunities. At the heart of navigating this complexity lies the</w:t>
      </w:r>
      <w:r>
        <w:t xml:space="preserve"> </w:t>
      </w:r>
      <w:r>
        <w:rPr>
          <w:bCs/>
          <w:b/>
        </w:rPr>
        <w:t xml:space="preserve">Education Administrator</w:t>
      </w:r>
      <w:r>
        <w:t xml:space="preserve">. This book report analyzes the critical functions, challenges, and strategic imperatives for an</w:t>
      </w:r>
      <w:r>
        <w:t xml:space="preserve"> </w:t>
      </w:r>
      <w:r>
        <w:rPr>
          <w:bCs/>
          <w:b/>
        </w:rPr>
        <w:t xml:space="preserve">Education Administrator</w:t>
      </w:r>
      <w:r>
        <w:t xml:space="preserve"> </w:t>
      </w:r>
      <w:r>
        <w:t xml:space="preserve">operating specifically within Johannesburg. As a major metropolitan hub in Gauteng province, Johannesburg presents a unique microcosm of South African educational realities—characterized by stark contrasts between well-resourced private institutions and under-resourced public townships schools. Understanding the role of the</w:t>
      </w:r>
      <w:r>
        <w:t xml:space="preserve"> </w:t>
      </w:r>
      <w:r>
        <w:rPr>
          <w:bCs/>
          <w:b/>
        </w:rPr>
        <w:t xml:space="preserve">Education Administrator</w:t>
      </w:r>
      <w:r>
        <w:t xml:space="preserve"> </w:t>
      </w:r>
      <w:r>
        <w:t xml:space="preserve">in this specific geographic context is not merely an academic exercise but a practical necessity for effective governance and pedagogical support.</w:t>
      </w:r>
      <w:r>
        <w:br/>
      </w:r>
      <w:r>
        <w:br/>
      </w:r>
      <w:r>
        <w:t xml:space="preserve">The following report draws upon current educational frameworks, including South Africa’s White Paper on Education, to dissect how an</w:t>
      </w:r>
      <w:r>
        <w:t xml:space="preserve"> </w:t>
      </w:r>
      <w:r>
        <w:rPr>
          <w:bCs/>
          <w:b/>
        </w:rPr>
        <w:t xml:space="preserve">Education Administrator</w:t>
      </w:r>
      <w:r>
        <w:t xml:space="preserve"> </w:t>
      </w:r>
      <w:r>
        <w:t xml:space="preserve">must balance bureaucratic compliance with community engagement in Johannesburg.</w:t>
      </w:r>
      <w:r>
        <w:br/>
      </w:r>
      <w:r>
        <w:br/>
      </w:r>
    </w:p>
    <w:bookmarkStart w:id="21" w:name="X4893aff9c5d1b96ba354ee83c5e7bfa816fce72"/>
    <w:p>
      <w:pPr>
        <w:pStyle w:val="Heading2"/>
      </w:pPr>
      <w:r>
        <w:t xml:space="preserve">II. The Contextual Landscape: Johannesburg as a Unique Challenge</w:t>
      </w:r>
    </w:p>
    <w:p>
      <w:pPr>
        <w:pStyle w:val="FirstParagraph"/>
      </w:pPr>
      <w:r>
        <w:br/>
      </w:r>
      <w:r>
        <w:br/>
      </w:r>
      <w:r>
        <w:t xml:space="preserve">To understand the weight of the role, one must first appreciate the environment of</w:t>
      </w:r>
      <w:r>
        <w:t xml:space="preserve"> </w:t>
      </w:r>
      <w:r>
        <w:rPr>
          <w:bCs/>
          <w:b/>
        </w:rPr>
        <w:t xml:space="preserve">South Africa, Johannesburg</w:t>
      </w:r>
      <w:r>
        <w:t xml:space="preserve">. This city is often described as a "city of gold" that carries significant economic disparity. For an</w:t>
      </w:r>
      <w:r>
        <w:t xml:space="preserve"> </w:t>
      </w:r>
      <w:r>
        <w:rPr>
          <w:bCs/>
          <w:b/>
        </w:rPr>
        <w:t xml:space="preserve">Education Administrator</w:t>
      </w:r>
      <w:r>
        <w:t xml:space="preserve">, this means managing schools where resources are unevenly distributed.</w:t>
      </w:r>
      <w:r>
        <w:br/>
      </w:r>
      <w:r>
        <w:br/>
      </w:r>
      <w:r>
        <w:t xml:space="preserve">In areas like Sandton or Hyde Park, administrators deal with high-fee-paying private institutions requiring sophisticated financial management and marketing. Conversely, in Soweto, Alexandra, or Tembisa—a part of the greater Johannesburg metropolitan area—the</w:t>
      </w:r>
      <w:r>
        <w:t xml:space="preserve"> </w:t>
      </w:r>
      <w:r>
        <w:rPr>
          <w:bCs/>
          <w:b/>
        </w:rPr>
        <w:t xml:space="preserve">Education Administrator</w:t>
      </w:r>
      <w:r>
        <w:t xml:space="preserve"> </w:t>
      </w:r>
      <w:r>
        <w:t xml:space="preserve">must focus on basic infrastructure maintenance, nutritional support (National School Nutrition Programme), and ensuring safety in areas prone to civil unrest.</w:t>
      </w:r>
      <w:r>
        <w:br/>
      </w:r>
      <w:r>
        <w:br/>
      </w:r>
      <w:r>
        <w:t xml:space="preserve">The book analysis highlights that a one-size-fits-all approach fails in</w:t>
      </w:r>
      <w:r>
        <w:t xml:space="preserve"> </w:t>
      </w:r>
      <w:r>
        <w:rPr>
          <w:bCs/>
          <w:b/>
        </w:rPr>
        <w:t xml:space="preserve">South Africa, Johannesburg</w:t>
      </w:r>
      <w:r>
        <w:t xml:space="preserve">. The</w:t>
      </w:r>
      <w:r>
        <w:t xml:space="preserve"> </w:t>
      </w:r>
      <w:r>
        <w:rPr>
          <w:bCs/>
          <w:b/>
        </w:rPr>
        <w:t xml:space="preserve">Education Administrator</w:t>
      </w:r>
      <w:r>
        <w:t xml:space="preserve"> </w:t>
      </w:r>
      <w:r>
        <w:t xml:space="preserve">must be agile, capable of shifting gears from crisis management in informal settlements to strategic planning for high-performing academic centers. This geographic duality requires deep local knowledge and cultural sensitivity.</w:t>
      </w:r>
      <w:r>
        <w:br/>
      </w:r>
      <w:r>
        <w:br/>
      </w:r>
    </w:p>
    <w:bookmarkEnd w:id="21"/>
    <w:bookmarkStart w:id="22" w:name="X14d8d321075e7c904af4ab080a3ce4f1d13ef7e"/>
    <w:p>
      <w:pPr>
        <w:pStyle w:val="Heading2"/>
      </w:pPr>
      <w:r>
        <w:t xml:space="preserve">III. Core Responsibilities of the Education Administrator</w:t>
      </w:r>
    </w:p>
    <w:p>
      <w:pPr>
        <w:pStyle w:val="FirstParagraph"/>
      </w:pPr>
      <w:r>
        <w:br/>
      </w:r>
      <w:r>
        <w:br/>
      </w:r>
      <w:r>
        <w:t xml:space="preserve">Based on contemporary educational leadership literature, the role of an</w:t>
      </w:r>
      <w:r>
        <w:t xml:space="preserve"> </w:t>
      </w:r>
      <w:r>
        <w:rPr>
          <w:bCs/>
          <w:b/>
        </w:rPr>
        <w:t xml:space="preserve">Education Administrator</w:t>
      </w:r>
      <w:r>
        <w:t xml:space="preserve"> </w:t>
      </w:r>
      <w:r>
        <w:t xml:space="preserve">extends beyond mere management; it demands instructional leadership and ethical governance. The following key responsibilities are identified:</w:t>
      </w:r>
      <w:r>
        <w:br/>
      </w:r>
      <w:r>
        <w:br/>
      </w:r>
    </w:p>
    <w:p>
      <w:pPr>
        <w:numPr>
          <w:ilvl w:val="0"/>
          <w:numId w:val="1001"/>
        </w:numPr>
        <w:pStyle w:val="Compact"/>
      </w:pPr>
      <w:r>
        <w:rPr>
          <w:bCs/>
          <w:b/>
        </w:rPr>
        <w:t xml:space="preserve">Budgetary Management and Resource Allocation:</w:t>
      </w:r>
      <w:r>
        <w:br/>
      </w:r>
      <w:r>
        <w:t xml:space="preserve">In Johannesburg’s public sector, funding is derived primarily from the state. An</w:t>
      </w:r>
      <w:r>
        <w:t xml:space="preserve"> </w:t>
      </w:r>
      <w:r>
        <w:rPr>
          <w:bCs/>
          <w:b/>
        </w:rPr>
        <w:t xml:space="preserve">Education Administrator</w:t>
      </w:r>
      <w:r>
        <w:t xml:space="preserve"> </w:t>
      </w:r>
      <w:r>
        <w:t xml:space="preserve">must be meticulous in utilizing Conditional Grants (such as for STEM resources or infrastructure development). Mismanagement here can lead to audits and service delivery failures.</w:t>
      </w:r>
    </w:p>
    <w:p>
      <w:pPr>
        <w:numPr>
          <w:ilvl w:val="0"/>
          <w:numId w:val="1001"/>
        </w:numPr>
        <w:pStyle w:val="Compact"/>
      </w:pPr>
      <w:r>
        <w:rPr>
          <w:bCs/>
          <w:b/>
        </w:rPr>
        <w:t xml:space="preserve">Huider Compliance and Policy Implementation:</w:t>
      </w:r>
      <w:r>
        <w:br/>
      </w:r>
      <w:r>
        <w:t xml:space="preserve">South Africa has stringent education policies, including the Employment of Educators Act. The</w:t>
      </w:r>
      <w:r>
        <w:t xml:space="preserve"> </w:t>
      </w:r>
      <w:r>
        <w:rPr>
          <w:bCs/>
          <w:b/>
        </w:rPr>
        <w:t xml:space="preserve">Education Administrator</w:t>
      </w:r>
      <w:r>
        <w:t xml:space="preserve"> </w:t>
      </w:r>
      <w:r>
        <w:t xml:space="preserve">ensures that all staffing, disciplinary procedures, and curriculum implementations align with national standards while respecting local linguistic diversity (e.g., Zulu, Sotho, Xhosa).</w:t>
      </w:r>
    </w:p>
    <w:p>
      <w:pPr>
        <w:numPr>
          <w:ilvl w:val="0"/>
          <w:numId w:val="1001"/>
        </w:numPr>
        <w:pStyle w:val="Compact"/>
      </w:pPr>
      <w:r>
        <w:rPr>
          <w:bCs/>
          <w:b/>
        </w:rPr>
        <w:t xml:space="preserve">Community Stakeholder Engagement:</w:t>
      </w:r>
      <w:r>
        <w:br/>
      </w:r>
      <w:r>
        <w:t xml:space="preserve">In</w:t>
      </w:r>
      <w:r>
        <w:t xml:space="preserve"> </w:t>
      </w:r>
      <w:r>
        <w:rPr>
          <w:bCs/>
          <w:b/>
        </w:rPr>
        <w:t xml:space="preserve">Johannesburg</w:t>
      </w:r>
      <w:r>
        <w:t xml:space="preserve">, school governing bodies (SGBs) are powerful entities. The</w:t>
      </w:r>
    </w:p>
    <w:p>
      <w:pPr>
        <w:numPr>
          <w:ilvl w:val="0"/>
          <w:numId w:val="1000"/>
        </w:numPr>
        <w:pStyle w:val="Compact"/>
      </w:pPr>
      <w:r>
        <w:t xml:space="preserve">Education Administratormust act as a mediator between parents, teachers, unions, and local government officials. Effective communication is vital to prevent strikes or community protests that often disrupt academic calendars.</w:t>
      </w:r>
    </w:p>
    <w:p>
      <w:pPr>
        <w:numPr>
          <w:ilvl w:val="0"/>
          <w:numId w:val="1001"/>
        </w:numPr>
        <w:pStyle w:val="Compact"/>
      </w:pPr>
      <w:r>
        <w:rPr>
          <w:bCs/>
          <w:b/>
        </w:rPr>
        <w:t xml:space="preserve">Talent Management and Teacher Development:</w:t>
      </w:r>
      <w:r>
        <w:br/>
      </w:r>
      <w:r>
        <w:t xml:space="preserve">Teacher absenteeism and skill gaps are significant issues in some regions of Johannesburg. The</w:t>
      </w:r>
    </w:p>
    <w:p>
      <w:pPr>
        <w:numPr>
          <w:ilvl w:val="0"/>
          <w:numId w:val="1000"/>
        </w:numPr>
        <w:pStyle w:val="Compact"/>
      </w:pPr>
      <w:r>
        <w:t xml:space="preserve">Education Administratoris responsible for identifying professional development needs, mentoring new teachers, and retaining talent through supportive leadership rather than punitive measures alone.</w:t>
      </w:r>
    </w:p>
    <w:p>
      <w:pPr>
        <w:pStyle w:val="FirstParagraph"/>
      </w:pPr>
      <w:r>
        <w:br/>
      </w:r>
      <w:r>
        <w:br/>
      </w:r>
    </w:p>
    <w:bookmarkEnd w:id="22"/>
    <w:bookmarkStart w:id="23" w:name="X55adc5444d172019c6a59ee77f6834e1710211d"/>
    <w:p>
      <w:pPr>
        <w:pStyle w:val="Heading2"/>
      </w:pPr>
      <w:r>
        <w:t xml:space="preserve">IV. Challenges Facing the Education Administrator in Johannesburg</w:t>
      </w:r>
    </w:p>
    <w:p>
      <w:pPr>
        <w:pStyle w:val="FirstParagraph"/>
      </w:pPr>
      <w:r>
        <w:br/>
      </w:r>
      <w:r>
        <w:br/>
      </w:r>
      <w:r>
        <w:t xml:space="preserve">The analysis reveals several pressing challenges specific to operating as an</w:t>
      </w:r>
      <w:r>
        <w:t xml:space="preserve"> </w:t>
      </w:r>
      <w:r>
        <w:rPr>
          <w:bCs/>
          <w:b/>
        </w:rPr>
        <w:t xml:space="preserve">Education Administrator</w:t>
      </w:r>
      <w:r>
        <w:t xml:space="preserve"> </w:t>
      </w:r>
      <w:r>
        <w:t xml:space="preserve">in this region:</w:t>
      </w:r>
    </w:p>
    <w:p>
      <w:pPr>
        <w:numPr>
          <w:ilvl w:val="0"/>
          <w:numId w:val="1003"/>
        </w:numPr>
        <w:pStyle w:val="Compact"/>
      </w:pPr>
      <w:r>
        <w:rPr>
          <w:bCs/>
          <w:b/>
        </w:rPr>
        <w:t xml:space="preserve">Socio-Economic Barriers:</w:t>
      </w:r>
      <w:r>
        <w:t xml:space="preserve">Poverty directly impacts learner attendance and performance. An &lt; strong &gt;Education Administrator must integrate psychosocial support services into the school’s operational plan, often collaborating with NGOs that are prevalent in Johannesburg.</w:t>
      </w:r>
    </w:p>
    <w:p>
      <w:pPr>
        <w:numPr>
          <w:ilvl w:val="0"/>
          <w:numId w:val="1003"/>
        </w:numPr>
        <w:pStyle w:val="Compact"/>
      </w:pPr>
      <w:r>
        <w:rPr>
          <w:bCs/>
          <w:b/>
        </w:rPr>
        <w:t xml:space="preserve">Infrastructure Decay:</w:t>
      </w:r>
      <w:r>
        <w:t xml:space="preserve">In many township schools in Gauteng, infrastructure is crumbling. The</w:t>
      </w:r>
      <w:r>
        <w:t xml:space="preserve"> </w:t>
      </w:r>
      <w:r>
        <w:rPr>
          <w:bCs/>
          <w:b/>
        </w:rPr>
        <w:t xml:space="preserve">Education Administrator</w:t>
      </w:r>
      <w:r>
        <w:t xml:space="preserve"> </w:t>
      </w:r>
      <w:r>
        <w:t xml:space="preserve">must navigate lengthy bureaucratic processes to request repairs from the Gauteng Department of Education (GDE), requiring persistence and documentation skills.</w:t>
      </w:r>
    </w:p>
    <w:p>
      <w:pPr>
        <w:pStyle w:val="FirstParagraph"/>
      </w:pPr>
      <w:r>
        <w:br/>
      </w:r>
      <w:r>
        <w:br/>
      </w:r>
    </w:p>
    <w:p>
      <w:pPr>
        <w:pStyle w:val="BodyText"/>
      </w:pPr>
      <w:r>
        <w:t xml:space="preserve">&lt; strong &gt;Safety Concerns:Vandalism and theft are real threats. Security protocols must be rigorously enforced, making safety a primary component of the administrator’s daily checklist in many parts of Johannesburg.</w:t>
      </w:r>
    </w:p>
    <w:bookmarkEnd w:id="23"/>
    <w:bookmarkStart w:id="24" w:name="Xfa5766da97a8c9f09881b66b039a34f9c016655"/>
    <w:p>
      <w:pPr>
        <w:pStyle w:val="Heading2"/>
      </w:pPr>
      <w:r>
        <w:t xml:space="preserve">V. Strategic Recommendations for Effective Administration</w:t>
      </w:r>
    </w:p>
    <w:p>
      <w:pPr>
        <w:pStyle w:val="FirstParagraph"/>
      </w:pPr>
      <w:r>
        <w:br/>
      </w:r>
      <w:r>
        <w:br/>
      </w:r>
      <w:r>
        <w:t xml:space="preserve">To thrive as an</w:t>
      </w:r>
      <w:r>
        <w:t xml:space="preserve"> </w:t>
      </w:r>
      <w:r>
        <w:rPr>
          <w:bCs/>
          <w:b/>
        </w:rPr>
        <w:t xml:space="preserve">Education Administratorin this demanding environment, several strategies are recommended:</w:t>
      </w:r>
    </w:p>
    <w:p>
      <w:pPr>
        <w:numPr>
          <w:ilvl w:val="0"/>
          <w:numId w:val="1005"/>
        </w:numPr>
        <w:pStyle w:val="Compact"/>
      </w:pPr>
      <w:r>
        <w:rPr>
          <w:bCs/>
          <w:b/>
        </w:rPr>
        <w:t xml:space="preserve">Leverage Technology:</w:t>
      </w:r>
      <w:r>
        <w:t xml:space="preserve">Johannesburg has increasing access to digital tools. Administrators should promote e-learning platforms to supplement classroom teaching, particularly for subjects like Mathematics and Science where practical resources may be scarce.</w:t>
      </w:r>
    </w:p>
    <w:p>
      <w:pPr>
        <w:numPr>
          <w:ilvl w:val="0"/>
          <w:numId w:val="1005"/>
        </w:numPr>
        <w:pStyle w:val="Compact"/>
      </w:pPr>
      <w:r>
        <w:rPr>
          <w:bCs/>
          <w:b/>
        </w:rPr>
        <w:t xml:space="preserve">Build Collaborative Networks:</w:t>
      </w:r>
      <w:r>
        <w:t xml:space="preserve">No administrator works in isolation. Forming alliances with other schools in Johannesburg allows for the sharing of best practices, bulk purchasing power for supplies, and collective advocacy to provincial authorities.</w:t>
      </w:r>
    </w:p>
    <w:p>
      <w:pPr>
        <w:pStyle w:val="FirstParagraph"/>
      </w:pPr>
      <w:r>
        <w:br/>
      </w:r>
      <w:r>
        <w:br/>
      </w:r>
    </w:p>
    <w:p>
      <w:pPr>
        <w:pStyle w:val="BodyText"/>
      </w:pPr>
      <w:r>
        <w:t xml:space="preserve">&lt; strong &gt;Cultivate a Vision of Excellence:Regardless of resources, culture matters. The administrator must instill a culture of high expectations and resilience. In the context of South Africa’s transformation agenda, this also means fostering inclusivity and equity.</w:t>
      </w:r>
    </w:p>
    <w:bookmarkEnd w:id="24"/>
    <w:bookmarkStart w:id="25" w:name="vi.-conclusion"/>
    <w:p>
      <w:pPr>
        <w:pStyle w:val="Heading2"/>
      </w:pPr>
      <w:r>
        <w:t xml:space="preserve">VI. Conclusion</w:t>
      </w:r>
    </w:p>
    <w:p>
      <w:pPr>
        <w:pStyle w:val="FirstParagraph"/>
      </w:pPr>
      <w:r>
        <w:br/>
      </w:r>
      <w:r>
        <w:br/>
      </w:r>
      <w:r>
        <w:t xml:space="preserve">The role of the</w:t>
      </w:r>
      <w:r>
        <w:t xml:space="preserve"> </w:t>
      </w:r>
      <w:r>
        <w:rPr>
          <w:bCs/>
          <w:b/>
        </w:rPr>
        <w:t xml:space="preserve">Education Administrator</w:t>
      </w:r>
      <w:r>
        <w:t xml:space="preserve">South Africa , Johannesburg demands an administrator who is not only a manager but also a change agent.</w:t>
      </w:r>
      <w:r>
        <w:br/>
      </w:r>
      <w:r>
        <w:br/>
      </w:r>
      <w:r>
        <w:t xml:space="preserve">This report concludes that success in this role depends on the ability to navigate local complexities while adhering to national standards. The</w:t>
      </w:r>
      <w:r>
        <w:t xml:space="preserve"> </w:t>
      </w:r>
      <w:r>
        <w:rPr>
          <w:bCs/>
          <w:b/>
        </w:rPr>
        <w:t xml:space="preserve">Education Administrator</w:t>
      </w:r>
      <w:r>
        <w:t xml:space="preserve"> </w:t>
      </w:r>
      <w:r>
        <w:t xml:space="preserve">is the linchpin holding together the fragile yet hopeful system of education in one of Africa’s most vibrant cities. By addressing resource constraints, engaging communities effectively, and prioritizing teacher development, administrators can drive meaningful improvements in learner outcomes.</w:t>
      </w:r>
      <w:r>
        <w:br/>
      </w:r>
      <w:r>
        <w:br/>
      </w:r>
      <w:r>
        <w:t xml:space="preserve">Future research should focus on case studies of successful administrations in Johannesburg to identify replicable models for other metropolitan areas. Ultimately, the strength of</w:t>
      </w:r>
    </w:p>
    <w:p>
      <w:pPr>
        <w:pStyle w:val="BodyText"/>
      </w:pPr>
      <w:r>
        <w:t xml:space="preserve">South Africa’s future workforce depends on the efficacy of its current educational leadership.</w:t>
      </w:r>
    </w:p>
    <w:p>
      <w:pPr>
        <w:pStyle w:val="BodyText"/>
      </w:pPr>
      <w:r>
        <w:br/>
      </w:r>
      <w:r>
        <w:br/>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Education Administrator in South Africa, Johannesburg</dc:title>
  <dc:creator/>
  <dc:language>en</dc:language>
  <cp:keywords/>
  <dcterms:created xsi:type="dcterms:W3CDTF">2026-07-30T00:36:01Z</dcterms:created>
  <dcterms:modified xsi:type="dcterms:W3CDTF">2026-07-30T00:36:01Z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