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Houston</w:t>
      </w:r>
    </w:p>
    <w:bookmarkStart w:id="25" w:name="X34ad160db916e366afb00a0dfff99b840a60288"/>
    <w:p>
      <w:pPr>
        <w:pStyle w:val="Heading1"/>
      </w:pPr>
      <w:r>
        <w:t xml:space="preserve">The Architect of Opportunity:</w:t>
      </w:r>
      <w:r>
        <w:br/>
      </w:r>
      <w:r>
        <w:t xml:space="preserve">A Comprehensive Book Report on the Education Administrator</w:t>
      </w:r>
      <w:r>
        <w:br/>
      </w:r>
      <w:r>
        <w:t xml:space="preserve">Contextualized for United States Houston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Leadership and Administrative Strategy in Urban Settings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landscape of modern public schooling, few roles are as critical or as demanding as that of the Education Administrator. This report explores the multifaceted responsibilities, challenges, and strategic imperatives faced by an Education Administrator operating within one of America’s most dynamic urban centers: Houston, United States. While educational theory provides a foundational framework for leadership across borders and states, the practical application of these principles in United States Houston requires a nuanced understanding of local demographics, economic realities, political structures, and community expectations. This document serves as both an analytical review of administrative duties and a contextual guide specific to the Greater Houston area.</w:t>
      </w:r>
    </w:p>
    <w:p>
      <w:pPr>
        <w:pStyle w:val="BodyText"/>
      </w:pPr>
      <w:r>
        <w:t xml:space="preserve">The role of an Education Administrator extends far beyond managerial oversight. It is fundamentally about cultivating an environment where equity, excellence, and innovation can thrive. In a city like United States Houston, which boasts one of the most diverse populations in the nation and a rapidly expanding school district structure, the administrator must act as a bridge between policy mandates from state capitals like Austin and the lived experiences of students in neighborhoods ranging from The Heights to Baytown. This report argues that effective administration in this region requires not only pedagogical knowledge but also deep cultural competence, fiscal agility, and community engagement skills.</w:t>
      </w:r>
    </w:p>
    <w:bookmarkEnd w:id="20"/>
    <w:bookmarkStart w:id="21" w:name="X5ed70b2b721b165b489a6d26d1bc115503b490d"/>
    <w:p>
      <w:pPr>
        <w:pStyle w:val="Heading2"/>
      </w:pPr>
      <w:r>
        <w:t xml:space="preserve">II. The Core Responsibilities of an Education Administrator</w:t>
      </w:r>
    </w:p>
    <w:p>
      <w:pPr>
        <w:pStyle w:val="FirstParagraph"/>
      </w:pPr>
      <w:r>
        <w:t xml:space="preserve">To understand the specific demands placed upon administrators in United States Houston, one must first delineate the universal core responsibilities of the role. At its heart, administration is about resource allocation and human capital development. An Education Administrator is tasked with ensuring that curricular standards are met while simultaneously managing budgets, staff evaluations, facility maintenance, and student disciplinary protocols.</w:t>
      </w:r>
    </w:p>
    <w:p>
      <w:pPr>
        <w:pStyle w:val="BodyText"/>
      </w:pPr>
      <w:r>
        <w:t xml:space="preserve">Firstly, strategic planning remains a primary duty. Administrators must translate broad educational goals into actionable plans for teachers and support staff. This involves analyzing data to identify achievement gaps and implementing targeted interventions. In the context of United States Houston, where district size varies significantly between the large Houston Independent School District (HISD) and smaller charter networks or suburban districts like Spring Branch ISD, this planning process is highly localized.</w:t>
      </w:r>
    </w:p>
    <w:p>
      <w:pPr>
        <w:pStyle w:val="BodyText"/>
      </w:pPr>
      <w:r>
        <w:t xml:space="preserve">Secondly, leadership development is crucial. An Education Administrator does not teach in every classroom daily; therefore, they must empower principals and department heads to lead effectively. This requires fostering a collaborative culture rather than a top-down hierarchical one. Professional development opportunities must be curated to address the specific needs of educators in United States Houston, whether that involves integrating technology into STEM-focused programs or addressing social-emotional learning in high-needs communities.</w:t>
      </w:r>
    </w:p>
    <w:bookmarkEnd w:id="21"/>
    <w:bookmarkStart w:id="22" w:name="X36a95db191e7fd5069616877fd8f66c21d42c0f"/>
    <w:p>
      <w:pPr>
        <w:pStyle w:val="Heading2"/>
      </w:pPr>
      <w:r>
        <w:t xml:space="preserve">III. Unique Challenges in United States Houston</w:t>
      </w:r>
    </w:p>
    <w:p>
      <w:pPr>
        <w:pStyle w:val="FirstParagraph"/>
      </w:pPr>
      <w:r>
        <w:t xml:space="preserve">The geographic and socioeconomic landscape of United States Houston presents unique hurdles for Education Administrators. Firstly, the diversity of the student body is unprecedented. Houston is a major hub for international migration, resulting in classrooms where English Language Learners (ELLs) may constitute a significant percentage of enrollment. Administrators must ensure compliance with federal language access laws while also providing culturally responsive teaching materials that reflect the heritage of their students.</w:t>
      </w:r>
    </w:p>
    <w:p>
      <w:pPr>
        <w:pStyle w:val="BodyText"/>
      </w:pPr>
      <w:r>
        <w:t xml:space="preserve">Secondly, economic disparity plays a profound role. While United States Houston is an energy capital with high-income sectors, it also contains areas with significant poverty rates. Education Administrators must navigate the complexities of Title I funding and ensure that resources are directed equitably to schools serving low-income populations. This often involves advocating for additional state or federal grants to supplement local tax revenues, a task that requires strong political acumen and public speaking skills.</w:t>
      </w:r>
    </w:p>
    <w:p>
      <w:pPr>
        <w:pStyle w:val="BodyText"/>
      </w:pPr>
      <w:r>
        <w:t xml:space="preserve">Furthermore, infrastructure challenges cannot be overlooked. As a growing metropolis in the Sun Belt, United States Houston experiences rapid population growth that strains existing school facilities. Administrators are frequently involved in capital improvement projects, dealing with construction delays, temporary housing solutions (trailers), and the need for new campus designs that accommodate modern educational technologies.</w:t>
      </w:r>
    </w:p>
    <w:bookmarkEnd w:id="22"/>
    <w:bookmarkStart w:id="23" w:name="Xcea0dfd19a9eeb96c695dd9256b6ed7d1577aa4"/>
    <w:p>
      <w:pPr>
        <w:pStyle w:val="Heading2"/>
      </w:pPr>
      <w:r>
        <w:t xml:space="preserve">IV. Strategic Imperatives for Future Success</w:t>
      </w:r>
    </w:p>
    <w:p>
      <w:pPr>
        <w:pStyle w:val="FirstParagraph"/>
      </w:pPr>
      <w:r>
        <w:t xml:space="preserve">To succeed as an Education Administrator in United States Houston, several strategic imperatives must be adopted. The first is community partnership building. Schools do not exist in vacuums; they are embedded within communities. Administrators must collaborate with local businesses, religious institutions, and non-profits to create support networks for students. In United States Houston, partnerships with organizations such as the Greater Houston Partnership or local healthcare systems can provide invaluable resources for student health and workforce readiness programs.</w:t>
      </w:r>
    </w:p>
    <w:p>
      <w:pPr>
        <w:pStyle w:val="BodyText"/>
      </w:pPr>
      <w:r>
        <w:t xml:space="preserve">The second imperative is data-driven decision-making. With the increasing availability of digital tools, administrators must leverage analytics to monitor student progress in real-time. However, data must be interpreted with empathy. Numbers tell part of the story; the human element—teacher morale, parental involvement, and student engagement—provides the context necessary for holistic improvement.</w:t>
      </w:r>
    </w:p>
    <w:p>
      <w:pPr>
        <w:pStyle w:val="BodyText"/>
      </w:pPr>
      <w:r>
        <w:t xml:space="preserve">The third imperative is adaptability and resilience. The educational landscape is constantly shifting due to legislative changes at both state (Texas) and federal levels. An Education Administrator must remain agile, ready to pivot strategies in response to new accountability measures or emerging educational trends such as hybrid learning models.</w:t>
      </w:r>
    </w:p>
    <w:bookmarkEnd w:id="23"/>
    <w:bookmarkStart w:id="24" w:name="v.-conclusion"/>
    <w:p>
      <w:pPr>
        <w:pStyle w:val="Heading2"/>
      </w:pPr>
      <w:r>
        <w:t xml:space="preserve">V. Conclusion</w:t>
      </w:r>
    </w:p>
    <w:p>
      <w:pPr>
        <w:pStyle w:val="FirstParagraph"/>
      </w:pPr>
      <w:r>
        <w:t xml:space="preserve">In conclusion, the role of an Education Administrator is pivotal in shaping the future of learners and communities alike. When viewed through the specific lens of United States Houston, this role becomes even more complex and rewarding. It demands a leader who is not only proficient in educational theory but also deeply attuned to the cultural, economic, and political fabric of one of America’s most vibrant cities.</w:t>
      </w:r>
    </w:p>
    <w:p>
      <w:pPr>
        <w:pStyle w:val="BodyText"/>
      </w:pPr>
      <w:r>
        <w:t xml:space="preserve">This Book Report has highlighted that effective administration in United States Houston requires a balance of fiscal responsibility, instructional leadership, and community engagement. As the city continues to grow and diversify, the demand for skilled Education Administrators who can navigate these intricacies will only increase. By focusing on equity, innovation, and collaboration, administrators in United States Houston can ensure that every student has access to a high-quality education that prepares them for success in a globalized world.</w:t>
      </w:r>
    </w:p>
    <w:p>
      <w:pPr>
        <w:pStyle w:val="BodyText"/>
      </w:pPr>
      <w:r>
        <w:rPr>
          <w:bCs/>
          <w:b/>
        </w:rPr>
        <w:t xml:space="preserve">Note:</w:t>
      </w:r>
      <w:r>
        <w:t xml:space="preserve"> </w:t>
      </w:r>
      <w:r>
        <w:t xml:space="preserve">This document is structured as a formal Book Report analysis applied to the professional field of Education Administration, specifically tailored to the context of United States Houston. It synthesizes general administrative principles with region-specific challenges and opportunities.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in Houston</dc:title>
  <dc:creator/>
  <dc:language>en</dc:language>
  <cp:keywords/>
  <dcterms:created xsi:type="dcterms:W3CDTF">2026-07-29T21:29:30Z</dcterms:created>
  <dcterms:modified xsi:type="dcterms:W3CDTF">2026-07-29T21:29:30Z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