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9" w:name="Xe9fc8fbe721092e0e286466af6d46076f5fac9d"/>
    <w:p>
      <w:pPr>
        <w:pStyle w:val="Heading1"/>
      </w:pPr>
      <w:r>
        <w:t xml:space="preserve">Synthesizing Power and Policy:</w:t>
      </w:r>
      <w:r>
        <w:br/>
      </w:r>
      <w:r>
        <w:t xml:space="preserve">A Comprehensive Book Report on the Electrical Engineer</w:t>
      </w:r>
    </w:p>
    <w:p>
      <w:pPr>
        <w:pStyle w:val="FirstParagraph"/>
      </w:pPr>
      <w:r>
        <w:t xml:space="preserve">Focus Region: Belgium Brussels | Contextual Analysis of Technical Innovation and Urban Infrastructure</w:t>
      </w:r>
    </w:p>
    <w:bookmarkStart w:id="20" w:name="i.-introduction-to-the-subject-matter"/>
    <w:p>
      <w:pPr>
        <w:pStyle w:val="Heading2"/>
      </w:pPr>
      <w:r>
        <w:t xml:space="preserve">I. Introduction to the Subject Matter</w:t>
      </w:r>
    </w:p>
    <w:p>
      <w:pPr>
        <w:pStyle w:val="FirstParagraph"/>
      </w:pPr>
      <w:r>
        <w:t xml:space="preserve">The modern metropolis is a living organism, and its nervous system is composed of electricity. In analyzing the literature surrounding the profession of an</w:t>
      </w:r>
      <w:r>
        <w:t xml:space="preserve"> </w:t>
      </w:r>
      <w:r>
        <w:rPr>
          <w:bCs/>
          <w:b/>
        </w:rPr>
        <w:t xml:space="preserve">Electrical Engineer</w:t>
      </w:r>
      <w:r>
        <w:t xml:space="preserve">, one finds not merely a technical manual, but a socio-political document that describes how energy sustains human civilization. This report examines the trajectory, responsibilities, and critical societal impact of electrical engineering within the specific context of</w:t>
      </w:r>
      <w:r>
        <w:t xml:space="preserve"> </w:t>
      </w:r>
      <w:r>
        <w:rPr>
          <w:bCs/>
          <w:b/>
        </w:rPr>
        <w:t xml:space="preserve">Belgium Brussels</w:t>
      </w:r>
      <w:r>
        <w:t xml:space="preserve">. As the de facto capital of the European Union and a hub for international diplomacy, Brussels presents a unique case study for electrical infrastructure. The complexity here is not just in generating power, but in managing it within a dense, historic urban fabric that must accommodate cutting-edge green technology.</w:t>
      </w:r>
    </w:p>
    <w:bookmarkEnd w:id="20"/>
    <w:bookmarkStart w:id="21" w:name="X090580245a0c2cd33b68cabf68a2d89f99c77d6"/>
    <w:p>
      <w:pPr>
        <w:pStyle w:val="Heading2"/>
      </w:pPr>
      <w:r>
        <w:t xml:space="preserve">II. The Evolution of Electrical Engineering</w:t>
      </w:r>
    </w:p>
    <w:p>
      <w:pPr>
        <w:pStyle w:val="FirstParagraph"/>
      </w:pPr>
      <w:r>
        <w:t xml:space="preserve">The foundational texts on</w:t>
      </w:r>
      <w:r>
        <w:t xml:space="preserve"> </w:t>
      </w:r>
      <w:r>
        <w:rPr>
          <w:bCs/>
          <w:b/>
        </w:rPr>
        <w:t xml:space="preserve">Electrical Engineer</w:t>
      </w:r>
      <w:r>
        <w:t xml:space="preserve"> </w:t>
      </w:r>
      <w:r>
        <w:t xml:space="preserve">disciplines highlight a shift from simple generation to complex grid management. Historically, the role was defined by the construction of power plants and transmission lines. However, contemporary literature emphasizes "Smart Grids" and decentralized energy resources. The engineer is no longer just a builder of circuits but an architect of resilience.</w:t>
      </w:r>
    </w:p>
    <w:p>
      <w:pPr>
        <w:pStyle w:val="BodyText"/>
      </w:pPr>
      <w:r>
        <w:t xml:space="preserve">In</w:t>
      </w:r>
      <w:r>
        <w:t xml:space="preserve"> </w:t>
      </w:r>
      <w:r>
        <w:rPr>
          <w:bCs/>
          <w:b/>
        </w:rPr>
        <w:t xml:space="preserve">Belgium Brussels</w:t>
      </w:r>
      <w:r>
        <w:t xml:space="preserve">, this evolution is particularly visible. The region has moved away from coal dependency toward nuclear and renewable sources. The books reviewed indicate that modern engineers must possess dual competencies: deep theoretical knowledge in electromagnetics and practical skills in sustainability compliance. This duality is essential for professionals operating in the European market, where regulations are stringent and environmental standards are paramount.</w:t>
      </w:r>
    </w:p>
    <w:bookmarkEnd w:id="21"/>
    <w:bookmarkStart w:id="24" w:name="Xe2f485c479b6d0ec662278d0097ba0d6e51ab3d"/>
    <w:p>
      <w:pPr>
        <w:pStyle w:val="Heading2"/>
      </w:pPr>
      <w:r>
        <w:t xml:space="preserve">III. Technical Challenges Specific to Belgium Brussels</w:t>
      </w:r>
    </w:p>
    <w:p>
      <w:pPr>
        <w:pStyle w:val="FirstParagraph"/>
      </w:pPr>
      <w:r>
        <w:t xml:space="preserve">The literature dedicated to urban electrical infrastructure reveals that</w:t>
      </w:r>
      <w:r>
        <w:t xml:space="preserve"> </w:t>
      </w:r>
      <w:r>
        <w:rPr>
          <w:bCs/>
          <w:b/>
        </w:rPr>
        <w:t xml:space="preserve">Belgium Brussels</w:t>
      </w:r>
      <w:r>
        <w:t xml:space="preserve"> </w:t>
      </w:r>
      <w:r>
        <w:t xml:space="preserve">poses distinct challenges compared to other European capitals. The city is characterized by its high population density, historic architecture, and the presence of numerous international institutions requiring uninterrupted power supply.</w:t>
      </w:r>
    </w:p>
    <w:bookmarkStart w:id="22" w:name="X764ce8ab3eab426d6bd69d6441864f71746ba11"/>
    <w:p>
      <w:pPr>
        <w:pStyle w:val="Heading3"/>
      </w:pPr>
      <w:r>
        <w:t xml:space="preserve">A. Grid Stability and Heritage Conservation</w:t>
      </w:r>
    </w:p>
    <w:p>
      <w:pPr>
        <w:pStyle w:val="FirstParagraph"/>
      </w:pPr>
      <w:r>
        <w:t xml:space="preserve">A significant portion of the</w:t>
      </w:r>
      <w:r>
        <w:t xml:space="preserve"> </w:t>
      </w:r>
      <w:r>
        <w:rPr>
          <w:bCs/>
          <w:b/>
        </w:rPr>
        <w:t xml:space="preserve">Electrical Engineer</w:t>
      </w:r>
      <w:r>
        <w:t xml:space="preserve"> </w:t>
      </w:r>
      <w:r>
        <w:t xml:space="preserve">literature focuses on retrofitting old buildings. In Brussels, where many administrative buildings date back centuries, installing modern electrical infrastructure without compromising historical integrity is a major technical hurdle. Engineers must design concealed wiring solutions that meet modern fire safety codes while respecting heritage laws. The reports suggest that successful projects in this region require close collaboration with preservationists and civil engineers.</w:t>
      </w:r>
    </w:p>
    <w:bookmarkEnd w:id="22"/>
    <w:bookmarkStart w:id="23" w:name="X8e9638149e184258c52ea1557e117481626e9f1"/>
    <w:p>
      <w:pPr>
        <w:pStyle w:val="Heading3"/>
      </w:pPr>
      <w:r>
        <w:t xml:space="preserve">B. Energy Transition and Green Building Standards</w:t>
      </w:r>
    </w:p>
    <w:p>
      <w:pPr>
        <w:pStyle w:val="FirstParagraph"/>
      </w:pPr>
      <w:r>
        <w:rPr>
          <w:bCs/>
          <w:b/>
        </w:rPr>
        <w:t xml:space="preserve">Belgium Brussels</w:t>
      </w:r>
      <w:r>
        <w:t xml:space="preserve"> </w:t>
      </w:r>
      <w:r>
        <w:t xml:space="preserve">has ambitious goals for carbon neutrality by 2050. Consequently, the role of the</w:t>
      </w:r>
      <w:r>
        <w:t xml:space="preserve"> </w:t>
      </w:r>
      <w:r>
        <w:rPr>
          <w:bCs/>
          <w:b/>
        </w:rPr>
        <w:t xml:space="preserve">Electrical Engineer</w:t>
      </w:r>
    </w:p>
    <w:p>
      <w:pPr>
        <w:pStyle w:val="BodyText"/>
      </w:pPr>
      <w:r>
        <w:t xml:space="preserve">s in this region is heavily skewed toward renewable energy integration. This includes the installation of solar panels on government buildings, the implementation of heat pumps in residential complexes, and the development of electric vehicle (EV) charging networks across public spaces.</w:t>
      </w:r>
    </w:p>
    <w:p>
      <w:pPr>
        <w:pStyle w:val="BodyText"/>
      </w:pPr>
      <w:r>
        <w:t xml:space="preserve">The reviewed texts highlight that Brussels serves as a testing ground for these technologies. Engineers are tasked with integrating photovoltaic systems into the urban landscape while ensuring that local grids can handle intermittent power generation. This requires advanced knowledge in power electronics and energy storage solutions, such as lithium-ion batteries and hydrogen fuel cells.</w:t>
      </w:r>
    </w:p>
    <w:bookmarkEnd w:id="23"/>
    <w:bookmarkEnd w:id="24"/>
    <w:bookmarkStart w:id="25" w:name="X92b20379b4e72fcc6df8f53a4d3451cf60528c5"/>
    <w:p>
      <w:pPr>
        <w:pStyle w:val="Heading2"/>
      </w:pPr>
      <w:r>
        <w:t xml:space="preserve">IV. Regulatory Frameworks and European Compliance</w:t>
      </w:r>
    </w:p>
    <w:p>
      <w:pPr>
        <w:pStyle w:val="FirstParagraph"/>
      </w:pPr>
      <w:r>
        <w:t xml:space="preserve">Navigating the regulatory landscape is a critical component of an</w:t>
      </w:r>
      <w:r>
        <w:t xml:space="preserve"> </w:t>
      </w:r>
      <w:r>
        <w:rPr>
          <w:bCs/>
          <w:b/>
        </w:rPr>
        <w:t xml:space="preserve">Electrical Engineer</w:t>
      </w:r>
    </w:p>
    <w:p>
      <w:pPr>
        <w:pStyle w:val="BodyText"/>
      </w:pPr>
      <w:r>
        <w:t xml:space="preserve">s career in this region. Because Brussels hosts key EU institutions, local electrical codes are often influenced by broader European directives. The literature emphasizes the importance of understanding standards such as the IEC (International Electrotechnical Commission) and local Belgian regulations like the E-ID (electronic identification) for smart meters.</w:t>
      </w:r>
    </w:p>
    <w:p>
      <w:pPr>
        <w:pStyle w:val="BodyText"/>
      </w:pPr>
      <w:r>
        <w:t xml:space="preserve">This regulatory complexity adds a layer of administrative responsibility to the technical role. Engineers must stay updated on changing laws regarding data privacy, energy efficiency labeling, and cross-border electrical harmonization. Failure to comply can result in significant legal and financial penalties, making continuous professional development mandatory for practitioners in</w:t>
      </w:r>
      <w:r>
        <w:t xml:space="preserve"> </w:t>
      </w:r>
      <w:r>
        <w:rPr>
          <w:bCs/>
          <w:b/>
        </w:rPr>
        <w:t xml:space="preserve">Belgium Brussels</w:t>
      </w:r>
      <w:r>
        <w:t xml:space="preserve">.</w:t>
      </w:r>
    </w:p>
    <w:bookmarkEnd w:id="25"/>
    <w:bookmarkStart w:id="26" w:name="X03d28509b20b70e9fcf0f774d8f54facc5d69bf"/>
    <w:p>
      <w:pPr>
        <w:pStyle w:val="Heading2"/>
      </w:pPr>
      <w:r>
        <w:t xml:space="preserve">V. The Socio-Economic Impact of Electrical Infrastructure</w:t>
      </w:r>
    </w:p>
    <w:p>
      <w:pPr>
        <w:pStyle w:val="FirstParagraph"/>
      </w:pPr>
      <w:r>
        <w:t xml:space="preserve">Beyond the technical specifications, the books argue that electrical engineering is a driver of economic stability. In</w:t>
      </w:r>
      <w:r>
        <w:t xml:space="preserve"> </w:t>
      </w:r>
      <w:r>
        <w:rPr>
          <w:bCs/>
          <w:b/>
        </w:rPr>
        <w:t xml:space="preserve">Belgium Brussels</w:t>
      </w:r>
      <w:r>
        <w:t xml:space="preserve">, reliable electricity is crucial for maintaining its status as a global business hub. Power outages can disrupt diplomatic communications and hinder commercial activities, leading to substantial economic losses.</w:t>
      </w:r>
    </w:p>
    <w:p>
      <w:pPr>
        <w:pStyle w:val="BodyText"/>
      </w:pPr>
      <w:r>
        <w:t xml:space="preserve">The</w:t>
      </w:r>
      <w:r>
        <w:t xml:space="preserve"> </w:t>
      </w:r>
      <w:r>
        <w:rPr>
          <w:bCs/>
          <w:b/>
        </w:rPr>
        <w:t xml:space="preserve">Electrical Engineer</w:t>
      </w:r>
    </w:p>
    <w:p>
      <w:pPr>
        <w:pStyle w:val="BodyText"/>
      </w:pPr>
      <w:r>
        <w:t xml:space="preserve">s role extends into crisis management and redundancy planning. The literature discusses the importance of microgrids that can operate independently during main grid failures. This is particularly relevant for critical infrastructure in Brussels, including hospitals, data centers hosting EU databases, and transport hubs like the North Station.</w:t>
      </w:r>
    </w:p>
    <w:bookmarkEnd w:id="26"/>
    <w:bookmarkStart w:id="27" w:name="Xe8ee9591662d691e0a2f95d5220565a7a961fa1"/>
    <w:p>
      <w:pPr>
        <w:pStyle w:val="Heading2"/>
      </w:pPr>
      <w:r>
        <w:t xml:space="preserve">VI. Future Trends and Professional Development</w:t>
      </w:r>
    </w:p>
    <w:p>
      <w:pPr>
        <w:pStyle w:val="FirstParagraph"/>
      </w:pPr>
      <w:r>
        <w:t xml:space="preserve">The final sections of the reviewed literature look toward the future. Artificial Intelligence (AI) is increasingly being used by</w:t>
      </w:r>
      <w:r>
        <w:t xml:space="preserve"> </w:t>
      </w:r>
      <w:r>
        <w:rPr>
          <w:bCs/>
          <w:b/>
        </w:rPr>
        <w:t xml:space="preserve">Electrical Engineers</w:t>
      </w:r>
    </w:p>
    <w:p>
      <w:pPr>
        <w:pStyle w:val="BodyText"/>
      </w:pPr>
      <w:r>
        <w:t xml:space="preserve">s to predict load demands and optimize energy distribution in real-time. In</w:t>
      </w:r>
      <w:r>
        <w:t xml:space="preserve"> </w:t>
      </w:r>
      <w:r>
        <w:rPr>
          <w:bCs/>
          <w:b/>
        </w:rPr>
        <w:t xml:space="preserve">Belgium Brussels</w:t>
      </w:r>
      <w:r>
        <w:t xml:space="preserve">, smart city initiatives are leveraging this data to improve traffic flow and reduce energy consumption in public lighting.</w:t>
      </w:r>
    </w:p>
    <w:p>
      <w:pPr>
        <w:pStyle w:val="BodyText"/>
      </w:pPr>
      <w:r>
        <w:t xml:space="preserve">Furthermore, the push for electrification of transport means that engineers must now design infrastructure that supports a massive influx of EVs. This requires upgrading substations and ensuring that the grid can handle peak loads during charging hours. Professional bodies in Belgium are increasingly offering certifications in these emerging fields to ensure their workforce remains competitive.</w:t>
      </w:r>
    </w:p>
    <w:bookmarkEnd w:id="27"/>
    <w:bookmarkStart w:id="28" w:name="vii.-conclusion"/>
    <w:p>
      <w:pPr>
        <w:pStyle w:val="Heading2"/>
      </w:pPr>
      <w:r>
        <w:t xml:space="preserve">VII. Conclusion</w:t>
      </w:r>
    </w:p>
    <w:p>
      <w:pPr>
        <w:pStyle w:val="FirstParagraph"/>
      </w:pPr>
      <w:r>
        <w:t xml:space="preserve">In summary, this book report highlights that the profession of an</w:t>
      </w:r>
      <w:r>
        <w:t xml:space="preserve"> </w:t>
      </w:r>
      <w:r>
        <w:rPr>
          <w:bCs/>
          <w:b/>
        </w:rPr>
        <w:t xml:space="preserve">Electrical Engineer</w:t>
      </w:r>
    </w:p>
    <w:p>
      <w:pPr>
        <w:pStyle w:val="BodyText"/>
      </w:pPr>
      <w:r>
        <w:t xml:space="preserve">s is far more dynamic than traditional perceptions suggest. It is a field at the intersection of technology, policy, and environmental stewardship. Specifically in</w:t>
      </w:r>
      <w:r>
        <w:t xml:space="preserve"> </w:t>
      </w:r>
      <w:r>
        <w:rPr>
          <w:bCs/>
          <w:b/>
        </w:rPr>
        <w:t xml:space="preserve">Belgium Brussels</w:t>
      </w:r>
      <w:r>
        <w:t xml:space="preserve">, these professionals are tasked with a formidable challenge: modernizing ancient infrastructure to meet future sustainability goals without disrupting the vibrant life of one of Europe's most important cities.</w:t>
      </w:r>
    </w:p>
    <w:p>
      <w:pPr>
        <w:pStyle w:val="BodyText"/>
      </w:pPr>
      <w:r>
        <w:t xml:space="preserve">The literature consistently points out that success in this domain requires not only technical prowess but also adaptability, regulatory awareness, and a commitment to sustainable development. As</w:t>
      </w:r>
      <w:r>
        <w:t xml:space="preserve"> </w:t>
      </w:r>
      <w:r>
        <w:rPr>
          <w:bCs/>
          <w:b/>
        </w:rPr>
        <w:t xml:space="preserve">Belgium Brussels</w:t>
      </w:r>
    </w:p>
    <w:p>
      <w:pPr>
        <w:pStyle w:val="BodyText"/>
      </w:pPr>
      <w:r>
        <w:t xml:space="preserve">s energy landscape continues to evolve, the</w:t>
      </w:r>
      <w:r>
        <w:t xml:space="preserve"> </w:t>
      </w:r>
      <w:r>
        <w:rPr>
          <w:bCs/>
          <w:b/>
        </w:rPr>
        <w:t xml:space="preserve">Electrical Engineer</w:t>
      </w:r>
    </w:p>
    <w:p>
      <w:pPr>
        <w:pStyle w:val="BodyText"/>
      </w:pPr>
      <w:r>
        <w:t xml:space="preserve">s role will remain central to ensuring that the city remains efficient, resilient, and environmentally responsible for generations to come.</w:t>
      </w:r>
    </w:p>
    <w:p>
      <w:pPr>
        <w:pStyle w:val="BodyText"/>
      </w:pPr>
      <w:r>
        <w:rPr>
          <w:iCs/>
          <w:i/>
        </w:rPr>
        <w:t xml:space="preserve">This report serves as a comprehensive overview of the current state and future directions of electrical engineering within the specific socio-technical context of Brussels, Belgium.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Belgium Brussels</dc:title>
  <dc:creator/>
  <dc:language>en</dc:language>
  <cp:keywords/>
  <dcterms:created xsi:type="dcterms:W3CDTF">2026-07-29T11:57:16Z</dcterms:created>
  <dcterms:modified xsi:type="dcterms:W3CDTF">2026-07-29T11:57:16Z</dcterms:modified>
</cp:coreProperties>
</file>

<file path=docProps/custom.xml><?xml version="1.0" encoding="utf-8"?>
<Properties xmlns="http://schemas.openxmlformats.org/officeDocument/2006/custom-properties" xmlns:vt="http://schemas.openxmlformats.org/officeDocument/2006/docPropsVTypes"/>
</file>