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6" w:name="Xbca6830adfea367f8ca5ba020d642ffe7ac49ef"/>
    <w:p>
      <w:pPr>
        <w:pStyle w:val="Heading1"/>
      </w:pPr>
      <w:r>
        <w:t xml:space="preserve">The Role and Impact of the Electrical Engineer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Department Review Committee</w:t>
      </w:r>
      <w:r>
        <w:br/>
      </w:r>
      <w:r>
        <w:rPr>
          <w:bCs/>
          <w:b/>
        </w:rPr>
        <w:t xml:space="preserve">From:</w:t>
      </w:r>
      <w:r>
        <w:t xml:space="preserve">[Your Name]</w:t>
      </w:r>
      <w:r>
        <w:br/>
      </w:r>
      <w:r>
        <w:t xml:space="preserve">A Comprehensive Analysis of Technical Infrastructure and Professional Requirements</w:t>
      </w:r>
    </w:p>
    <w:bookmarkStart w:id="20" w:name="i.-introduction-to-the-book-report"/>
    <w:p>
      <w:pPr>
        <w:pStyle w:val="Heading2"/>
      </w:pPr>
      <w:r>
        <w:t xml:space="preserve">I. Introduction to the Book Report</w:t>
      </w:r>
    </w:p>
    <w:p>
      <w:pPr>
        <w:pStyle w:val="FirstParagraph"/>
      </w:pPr>
      <w:r>
        <w:t xml:space="preserve">This document serves as a comprehensive</w:t>
      </w:r>
      <w:r>
        <w:t xml:space="preserve"> </w:t>
      </w:r>
      <w:r>
        <w:rPr>
          <w:bCs/>
          <w:b/>
        </w:rPr>
        <w:t xml:space="preserve">Book Report</w:t>
      </w:r>
      <w:r>
        <w:t xml:space="preserve"> </w:t>
      </w:r>
      <w:r>
        <w:t xml:space="preserve">analyzing the specialized literature, technical manuals, and professional case studies surrounding the role of an</w:t>
      </w:r>
      <w:r>
        <w:t xml:space="preserve"> </w:t>
      </w:r>
      <w:r>
        <w:rPr>
          <w:bCs/>
          <w:b/>
        </w:rPr>
        <w:t xml:space="preserve">Electrical Engineer</w:t>
      </w:r>
      <w:r>
        <w:t xml:space="preserve">. However, this analysis is not generic; it is specifically contextualized for the unique geopolitical, infrastructural, and environmental challenges present in</w:t>
      </w:r>
      <w:r>
        <w:t xml:space="preserve"> </w:t>
      </w:r>
      <w:r>
        <w:rPr>
          <w:bCs/>
          <w:b/>
        </w:rPr>
        <w:t xml:space="preserve">Israel Jerusalem</w:t>
      </w:r>
      <w:r>
        <w:t xml:space="preserve">. The modern metropolis of Jerusalem presents a fascinating paradox for engineers: it is a city where ancient stone meets cutting-edge silicon. Consequently, the study of electrical engineering within this specific geographic scope requires an understanding that extends far beyond standard circuit theory into the realms of urban resilience, historical preservation, and security infrastructure.</w:t>
      </w:r>
    </w:p>
    <w:p>
      <w:pPr>
        <w:pStyle w:val="BodyText"/>
      </w:pPr>
      <w:r>
        <w:t xml:space="preserve">The purpose of this report is to synthesize existing technical literature regarding power distribution, renewable energy integration in dense urban environments, and smart grid technologies. By focusing on</w:t>
      </w:r>
      <w:r>
        <w:t xml:space="preserve"> </w:t>
      </w:r>
      <w:r>
        <w:rPr>
          <w:bCs/>
          <w:b/>
        </w:rPr>
        <w:t xml:space="preserve">Israel Jerusalem</w:t>
      </w:r>
      <w:r>
        <w:t xml:space="preserve">, we highlight how an</w:t>
      </w:r>
      <w:r>
        <w:t xml:space="preserve"> </w:t>
      </w:r>
      <w:r>
        <w:rPr>
          <w:bCs/>
          <w:b/>
        </w:rPr>
        <w:t xml:space="preserve">Electrical Engineer</w:t>
      </w:r>
      <w:r>
        <w:t xml:space="preserve"> </w:t>
      </w:r>
      <w:r>
        <w:t xml:space="preserve">must adapt global best practices to local realities, including high security demands for critical infrastructure and the complex regulatory environment of a city with mixed zoning laws.</w:t>
      </w:r>
    </w:p>
    <w:bookmarkEnd w:id="20"/>
    <w:bookmarkStart w:id="21" w:name="X564f11de0878d6e067ab80773e90d1a837c2a90"/>
    <w:p>
      <w:pPr>
        <w:pStyle w:val="Heading2"/>
      </w:pPr>
      <w:r>
        <w:t xml:space="preserve">II. The Unique Challenges of the Jerusalem Infrastructure</w:t>
      </w:r>
    </w:p>
    <w:p>
      <w:pPr>
        <w:pStyle w:val="FirstParagraph"/>
      </w:pPr>
      <w:r>
        <w:t xml:space="preserve">Jerusalem is not merely a backdrop; it is an active participant in engineering decisions. For the</w:t>
      </w:r>
      <w:r>
        <w:t xml:space="preserve"> </w:t>
      </w:r>
      <w:r>
        <w:rPr>
          <w:bCs/>
          <w:b/>
        </w:rPr>
        <w:t xml:space="preserve">Electrical Engineer</w:t>
      </w:r>
      <w:r>
        <w:t xml:space="preserve">, operating in</w:t>
      </w:r>
      <w:r>
        <w:t xml:space="preserve"> </w:t>
      </w:r>
      <w:r>
        <w:rPr>
          <w:bCs/>
          <w:b/>
        </w:rPr>
        <w:t xml:space="preserve">Israel Jerusalem</w:t>
      </w:r>
      <w:r>
        <w:t xml:space="preserve">, means navigating one of the most complex municipal landscapes in the world. The literature on urban electrification indicates that older neighborhoods, particularly within the Old City and surrounding historic districts, were never designed for modern high-load electrical demands. The wiring systems are often aging, fragile, and incompatible with current safety standards.</w:t>
      </w:r>
    </w:p>
    <w:p>
      <w:pPr>
        <w:pStyle w:val="BodyText"/>
      </w:pPr>
      <w:r>
        <w:t xml:space="preserve">Furthermore,</w:t>
      </w:r>
      <w:r>
        <w:t xml:space="preserve"> </w:t>
      </w:r>
      <w:r>
        <w:rPr>
          <w:bCs/>
          <w:b/>
        </w:rPr>
        <w:t xml:space="preserve">Israel Jerusalem</w:t>
      </w:r>
      <w:r>
        <w:t xml:space="preserve"> </w:t>
      </w:r>
      <w:r>
        <w:t xml:space="preserve">faces distinct security challenges. Unlike other global cities where an electrical substation is a utility asset protected by standard fencing, in this region, infrastructure protection is paramount. Case studies reviewed in this report emphasize the necessity for redundant power systems and hardened facilities. An</w:t>
      </w:r>
      <w:r>
        <w:t xml:space="preserve"> </w:t>
      </w:r>
      <w:r>
        <w:rPr>
          <w:bCs/>
          <w:b/>
        </w:rPr>
        <w:t xml:space="preserve">Electrical Engineer</w:t>
      </w:r>
      <w:r>
        <w:t xml:space="preserve"> </w:t>
      </w:r>
      <w:r>
        <w:t xml:space="preserve">working here must design systems that are not only efficient but also resilient against physical threats and capable of rapid isolation during emergencies without causing total blackouts.</w:t>
      </w:r>
    </w:p>
    <w:bookmarkEnd w:id="21"/>
    <w:bookmarkStart w:id="22" w:name="X0fe8cef6e949119073e535a375e6c52913723d0"/>
    <w:p>
      <w:pPr>
        <w:pStyle w:val="Heading2"/>
      </w:pPr>
      <w:r>
        <w:t xml:space="preserve">III. Renewable Energy and Environmental Sustainability</w:t>
      </w:r>
    </w:p>
    <w:p>
      <w:pPr>
        <w:pStyle w:val="FirstParagraph"/>
      </w:pPr>
      <w:r>
        <w:t xml:space="preserve">A significant portion of the reviewed literature focuses on sustainability.</w:t>
      </w:r>
      <w:r>
        <w:t xml:space="preserve"> </w:t>
      </w:r>
      <w:r>
        <w:rPr>
          <w:bCs/>
          <w:b/>
        </w:rPr>
        <w:t xml:space="preserve">Israel Jerusalem</w:t>
      </w:r>
      <w:r>
        <w:t xml:space="preserve">, located on a mountain ridge with high solar irradiance, offers immense potential for photovoltaic (PV) integration. However, the aesthetic preservation laws in Jerusalem are strict. The installation of solar panels is often restricted or heavily regulated to maintain the city’s historic skyline. This creates a unique niche for the</w:t>
      </w:r>
      <w:r>
        <w:t xml:space="preserve"> </w:t>
      </w:r>
      <w:r>
        <w:rPr>
          <w:bCs/>
          <w:b/>
        </w:rPr>
        <w:t xml:space="preserve">Electrical Engineer</w:t>
      </w:r>
      <w:r>
        <w:t xml:space="preserve">. The literature highlights innovative solutions such as Building-Integrated Photovoltaics (BIPV), where solar cells are embedded into roofing tiles or façade materials, rather than mounted on top.</w:t>
      </w:r>
    </w:p>
    <w:p>
      <w:pPr>
        <w:pStyle w:val="BodyText"/>
      </w:pPr>
      <w:r>
        <w:t xml:space="preserve">The report analyzes technical papers discussing the integration of smart inverters and battery storage systems within residential complexes in</w:t>
      </w:r>
      <w:r>
        <w:t xml:space="preserve"> </w:t>
      </w:r>
      <w:r>
        <w:rPr>
          <w:bCs/>
          <w:b/>
        </w:rPr>
        <w:t xml:space="preserve">Israel Jerusalem</w:t>
      </w:r>
      <w:r>
        <w:t xml:space="preserve">. These engineers are tasked with balancing grid stability while maximizing local renewable generation. The complexity arises from the need to coordinate with multiple municipal authorities, each having different interpretations of heritage protection laws. Therefore, the modern</w:t>
      </w:r>
      <w:r>
        <w:t xml:space="preserve"> </w:t>
      </w:r>
      <w:r>
        <w:rPr>
          <w:bCs/>
          <w:b/>
        </w:rPr>
        <w:t xml:space="preserve">Electrical Engineer</w:t>
      </w:r>
      <w:r>
        <w:t xml:space="preserve"> </w:t>
      </w:r>
      <w:r>
        <w:t xml:space="preserve">in this region must also possess strong regulatory knowledge and negotiation skills.</w:t>
      </w:r>
    </w:p>
    <w:bookmarkEnd w:id="22"/>
    <w:bookmarkStart w:id="23" w:name="X0a147df9ebc5ba8ff06e75012a1f1f64c71b637"/>
    <w:p>
      <w:pPr>
        <w:pStyle w:val="Heading2"/>
      </w:pPr>
      <w:r>
        <w:t xml:space="preserve">IV. Smart City Technologies and Digital Infrastructure</w:t>
      </w:r>
    </w:p>
    <w:p>
      <w:pPr>
        <w:pStyle w:val="FirstParagraph"/>
      </w:pPr>
      <w:r>
        <w:t xml:space="preserve">The transformation of</w:t>
      </w:r>
      <w:r>
        <w:t xml:space="preserve"> </w:t>
      </w:r>
      <w:r>
        <w:rPr>
          <w:bCs/>
          <w:b/>
        </w:rPr>
        <w:t xml:space="preserve">Israel Jerusalem</w:t>
      </w:r>
      <w:r>
        <w:t xml:space="preserve"> </w:t>
      </w:r>
      <w:r>
        <w:t xml:space="preserve">into a smart city is a central theme in contemporary engineering discourse. The literature extensively covers the deployment of IoT (Internet of Things) sensors for traffic management, waste collection, and energy monitoring. For an</w:t>
      </w:r>
      <w:r>
        <w:t xml:space="preserve"> </w:t>
      </w:r>
      <w:r>
        <w:rPr>
          <w:bCs/>
          <w:b/>
        </w:rPr>
        <w:t xml:space="preserve">Electrical Engineer</w:t>
      </w:r>
      <w:r>
        <w:t xml:space="preserve">, this means designing communication networks that are robust enough to handle vast amounts of data while being integrated into existing power lines (Power Line Communication) or wireless mesh networks.</w:t>
      </w:r>
    </w:p>
    <w:p>
      <w:pPr>
        <w:pStyle w:val="BodyText"/>
      </w:pPr>
      <w:r>
        <w:t xml:space="preserve">This report highlights the success stories of pilot projects in Jerusalem where smart lighting systems were installed. These systems not only reduce energy consumption but also enhance public safety by adjusting brightness based on pedestrian activity. The technical challenges involved in retrofitting these systems into historic cobblestone streets, where digging for new cables is prohibited or extremely difficult, require creative engineering solutions such as wireless sensor networks powered by ambient energy harvesting.</w:t>
      </w:r>
    </w:p>
    <w:bookmarkEnd w:id="23"/>
    <w:bookmarkStart w:id="24" w:name="v.-human-capital-and-professional-ethics"/>
    <w:p>
      <w:pPr>
        <w:pStyle w:val="Heading2"/>
      </w:pPr>
      <w:r>
        <w:t xml:space="preserve">V. Human Capital and Professional Ethics</w:t>
      </w:r>
    </w:p>
    <w:p>
      <w:pPr>
        <w:pStyle w:val="FirstParagraph"/>
      </w:pPr>
      <w:r>
        <w:t xml:space="preserve">Beyond technical specifications, this</w:t>
      </w:r>
      <w:r>
        <w:t xml:space="preserve"> </w:t>
      </w:r>
      <w:r>
        <w:rPr>
          <w:bCs/>
          <w:b/>
        </w:rPr>
        <w:t xml:space="preserve">Book Report</w:t>
      </w:r>
      <w:r>
        <w:t xml:space="preserve"> </w:t>
      </w:r>
      <w:r>
        <w:t xml:space="preserve">examines the professional ethos required in</w:t>
      </w:r>
      <w:r>
        <w:t xml:space="preserve"> </w:t>
      </w:r>
      <w:r>
        <w:rPr>
          <w:bCs/>
          <w:b/>
        </w:rPr>
        <w:t xml:space="preserve">Israel Jerusalem</w:t>
      </w:r>
      <w:r>
        <w:t xml:space="preserve">. The scarcity of skilled labor and the high cost of imported specialized components mean that engineers must be resourceful. Literature on engineering management in conflict-affected zones suggests that adaptability is a key competency. An</w:t>
      </w:r>
      <w:r>
        <w:t xml:space="preserve"> </w:t>
      </w:r>
      <w:r>
        <w:rPr>
          <w:bCs/>
          <w:b/>
        </w:rPr>
        <w:t xml:space="preserve">Electrical Engineer</w:t>
      </w:r>
      <w:r>
        <w:t xml:space="preserve"> </w:t>
      </w:r>
      <w:r>
        <w:t xml:space="preserve">here often finds themselves bridging the gap between international technological standards and local availability.</w:t>
      </w:r>
    </w:p>
    <w:p>
      <w:pPr>
        <w:pStyle w:val="BodyText"/>
      </w:pPr>
      <w:r>
        <w:t xml:space="preserve">Ethical considerations are also prominent. Ensuring equitable access to reliable electricity across diverse demographic areas within</w:t>
      </w:r>
      <w:r>
        <w:t xml:space="preserve"> </w:t>
      </w:r>
      <w:r>
        <w:rPr>
          <w:bCs/>
          <w:b/>
        </w:rPr>
        <w:t xml:space="preserve">Israel Jerusalem</w:t>
      </w:r>
      <w:r>
        <w:t xml:space="preserve"> </w:t>
      </w:r>
      <w:r>
        <w:t xml:space="preserve">is a social responsibility of the engineer. The report concludes that technical excellence must be paired with social sensitivity, ensuring that engineering projects do not inadvertently exacerbate existing urban inequalities.</w:t>
      </w:r>
    </w:p>
    <w:bookmarkEnd w:id="24"/>
    <w:bookmarkStart w:id="25" w:name="vi.-conclusion"/>
    <w:p>
      <w:pPr>
        <w:pStyle w:val="Heading2"/>
      </w:pPr>
      <w:r>
        <w:t xml:space="preserve">VI. Conclusion</w:t>
      </w:r>
    </w:p>
    <w:p>
      <w:pPr>
        <w:pStyle w:val="FirstParagraph"/>
      </w:pPr>
      <w:r>
        <w:t xml:space="preserve">In summary, this</w:t>
      </w:r>
      <w:r>
        <w:t xml:space="preserve"> </w:t>
      </w:r>
      <w:r>
        <w:rPr>
          <w:bCs/>
          <w:b/>
        </w:rPr>
        <w:t xml:space="preserve">Book Report</w:t>
      </w:r>
      <w:r>
        <w:t xml:space="preserve"> </w:t>
      </w:r>
      <w:r>
        <w:t xml:space="preserve">establishes that the role of an</w:t>
      </w:r>
      <w:r>
        <w:t xml:space="preserve"> </w:t>
      </w:r>
      <w:r>
        <w:rPr>
          <w:bCs/>
          <w:b/>
        </w:rPr>
        <w:t xml:space="preserve">Electrical Engineer</w:t>
      </w:r>
      <w:r>
        <w:t xml:space="preserve"> </w:t>
      </w:r>
      <w:r>
        <w:t xml:space="preserve">in</w:t>
      </w:r>
      <w:r>
        <w:t xml:space="preserve"> </w:t>
      </w:r>
      <w:r>
        <w:rPr>
          <w:bCs/>
          <w:b/>
        </w:rPr>
        <w:t xml:space="preserve">Israel Jerusalem</w:t>
      </w:r>
      <w:r>
        <w:t xml:space="preserve">, is multifaceted and demanding. It is not merely a job of connecting wires; it is an exercise in balancing history with innovation, security with openness, and sustainability with aesthetic preservation. The literature reviewed confirms that success in this field requires a hybrid skill set: deep technical knowledge of electrical systems, an understanding of urban planning laws specific to Jerusalem’s heritage status, and the agility to implement smart technologies amidst complex logistical constraints.</w:t>
      </w:r>
    </w:p>
    <w:p>
      <w:pPr>
        <w:pStyle w:val="BodyText"/>
      </w:pPr>
      <w:r>
        <w:t xml:space="preserve">For any aspiring or practicing engineer looking to specialize in this region, the takeaway is clear: the</w:t>
      </w:r>
      <w:r>
        <w:t xml:space="preserve"> </w:t>
      </w:r>
      <w:r>
        <w:rPr>
          <w:bCs/>
          <w:b/>
        </w:rPr>
        <w:t xml:space="preserve">Electrical Engineer</w:t>
      </w:r>
      <w:r>
        <w:t xml:space="preserve"> </w:t>
      </w:r>
      <w:r>
        <w:t xml:space="preserve">is a guardian of the city’s vitality. By mastering these unique challenges, professionals contribute directly to making</w:t>
      </w:r>
      <w:r>
        <w:t xml:space="preserve"> </w:t>
      </w:r>
      <w:r>
        <w:rPr>
          <w:bCs/>
          <w:b/>
        </w:rPr>
        <w:t xml:space="preserve">Israel Jerusalem</w:t>
      </w:r>
      <w:r>
        <w:t xml:space="preserve">a resilient, sustainable, and technologically advanced capital for future generations.</w:t>
      </w:r>
    </w:p>
    <w:p>
      <w:pPr>
        <w:pStyle w:val="BodyText"/>
      </w:pPr>
      <w:r>
        <w:rPr>
          <w:iCs/>
          <w:i/>
        </w:rPr>
        <w:t xml:space="preserve">This report adheres to standard academic formatting and provides a foundational overview for further specialized study in regional electrical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Israel Jerusalem</dc:title>
  <dc:creator/>
  <dc:language>en</dc:language>
  <cp:keywords/>
  <dcterms:created xsi:type="dcterms:W3CDTF">2026-07-29T05:23:17Z</dcterms:created>
  <dcterms:modified xsi:type="dcterms:W3CDTF">2026-07-29T05:23:17Z</dcterms:modified>
</cp:coreProperties>
</file>

<file path=docProps/custom.xml><?xml version="1.0" encoding="utf-8"?>
<Properties xmlns="http://schemas.openxmlformats.org/officeDocument/2006/custom-properties" xmlns:vt="http://schemas.openxmlformats.org/officeDocument/2006/docPropsVTypes"/>
</file>