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Kuwait</w:t>
      </w:r>
      <w:r>
        <w:t xml:space="preserve"> </w:t>
      </w:r>
      <w:r>
        <w:t xml:space="preserve">City</w:t>
      </w:r>
    </w:p>
    <w:bookmarkStart w:id="27" w:name="book-report"/>
    <w:p>
      <w:pPr>
        <w:pStyle w:val="Heading1"/>
      </w:pPr>
      <w:r>
        <w:t xml:space="preserve">Book Report</w:t>
      </w:r>
    </w:p>
    <w:p>
      <w:pPr>
        <w:pStyle w:val="FirstParagraph"/>
      </w:pPr>
      <w:r>
        <w:rPr>
          <w:bCs/>
          <w:b/>
        </w:rPr>
        <w:t xml:space="preserve">Subject:</w:t>
      </w:r>
      <w:r>
        <w:t xml:space="preserve">The Evolution, Responsibility, and Future of the Electrical Engineer in Kuwait City</w:t>
      </w:r>
    </w:p>
    <w:p>
      <w:r>
        <w:pict>
          <v:rect style="width:0;height:1.5pt" o:hralign="center" o:hrstd="t" o:hr="t"/>
        </w:pict>
      </w:r>
    </w:p>
    <w:bookmarkStart w:id="20" w:name="X35986a44a2795853537729f9e1015a86adb7249"/>
    <w:p>
      <w:pPr>
        <w:pStyle w:val="Heading2"/>
      </w:pPr>
      <w:r>
        <w:t xml:space="preserve">Introduction to the Professional Context in Kuwait City</w:t>
      </w:r>
    </w:p>
    <w:p>
      <w:pPr>
        <w:pStyle w:val="FirstParagraph"/>
      </w:pPr>
      <w:r>
        <w:t xml:space="preserve">In this comprehensive Book Report we examine the critical role played by the</w:t>
      </w:r>
      <w:r>
        <w:t xml:space="preserve"> </w:t>
      </w:r>
      <w:hyperlink w:anchor="Xa39a3ee5e6b4b0d3255bfef95601890afd80709">
        <w:r>
          <w:rPr>
            <w:rStyle w:val="Hyperlink"/>
            <w:iCs/>
            <w:i/>
          </w:rPr>
          <w:t xml:space="preserve">Electrical Engineer</w:t>
        </w:r>
      </w:hyperlink>
      <w:r>
        <w:t xml:space="preserve">. This analysis is specifically contextualized within</w:t>
      </w:r>
      <w:r>
        <w:t xml:space="preserve"> </w:t>
      </w:r>
      <w:hyperlink w:anchor="Xa39a3ee5e6b4b0d3255bfef95601890afd80709">
        <w:r>
          <w:rPr>
            <w:rStyle w:val="Hyperlink"/>
            <w:iCs/>
            <w:i/>
          </w:rPr>
          <w:t xml:space="preserve">Kuwait Kuwait City</w:t>
        </w:r>
      </w:hyperlink>
      <w:r>
        <w:t xml:space="preserve">, a metropolis characterized by rapid modernization, extreme climatic conditions, and ambitious national development goals. The study of electrical engineering in this region is not merely an academic exercise but a necessity for sustaining the urban infrastructure that defines</w:t>
      </w:r>
      <w:r>
        <w:t xml:space="preserve"> </w:t>
      </w:r>
      <w:hyperlink w:anchor="Xa39a3ee5e6b4b0d3255bfef95601890afd80709">
        <w:r>
          <w:rPr>
            <w:rStyle w:val="Hyperlink"/>
            <w:iCs/>
            <w:i/>
          </w:rPr>
          <w:t xml:space="preserve">Kuwait Kuwait City</w:t>
        </w:r>
      </w:hyperlink>
      <w:r>
        <w:t xml:space="preserve">. As one of the most technologically advanced cities in the Middle East</w:t>
      </w:r>
      <w:r>
        <w:t xml:space="preserve"> </w:t>
      </w:r>
      <w:hyperlink w:anchor="Xa39a3ee5e6b4b0d3255bfef95601890afd80709">
        <w:r>
          <w:rPr>
            <w:rStyle w:val="Hyperlink"/>
            <w:iCs/>
            <w:i/>
          </w:rPr>
          <w:t xml:space="preserve">Kuwait Kuwait City</w:t>
        </w:r>
      </w:hyperlink>
      <w:r>
        <w:t xml:space="preserve"> </w:t>
      </w:r>
      <w:r>
        <w:t xml:space="preserve">serves as a prime case study for how electrical engineering principles are adapted to meet unique environmental and socio-economic challenges.</w:t>
      </w:r>
    </w:p>
    <w:bookmarkEnd w:id="20"/>
    <w:bookmarkStart w:id="21" w:name="the-central-thesis-of-the-report"/>
    <w:p>
      <w:pPr>
        <w:pStyle w:val="Heading2"/>
      </w:pPr>
      <w:r>
        <w:t xml:space="preserve">The Central Thesis of the Report</w:t>
      </w:r>
    </w:p>
    <w:p>
      <w:pPr>
        <w:pStyle w:val="FirstParagraph"/>
      </w:pPr>
      <w:r>
        <w:t xml:space="preserve">The primary argument presented throughout this report is that the</w:t>
      </w:r>
      <w:r>
        <w:t xml:space="preserve"> </w:t>
      </w:r>
      <w:hyperlink w:anchor="Xa39a3ee5e6b4b0d3255bfef95601890afd80709">
        <w:r>
          <w:rPr>
            <w:rStyle w:val="Hyperlink"/>
            <w:iCs/>
            <w:i/>
          </w:rPr>
          <w:t xml:space="preserve">Electrical Engineer</w:t>
        </w:r>
      </w:hyperlink>
      <w:r>
        <w:t xml:space="preserve"> </w:t>
      </w:r>
      <w:r>
        <w:t xml:space="preserve">acts as the backbone of modern urban life in</w:t>
      </w:r>
      <w:r>
        <w:t xml:space="preserve"> </w:t>
      </w:r>
      <w:hyperlink w:anchor="Xa39a3ee5e6b4b0d3255bfef95601890afd80709">
        <w:r>
          <w:rPr>
            <w:rStyle w:val="Hyperlink"/>
            <w:iCs/>
            <w:i/>
          </w:rPr>
          <w:t xml:space="preserve">Kuwait Kuwait City</w:t>
        </w:r>
      </w:hyperlink>
      <w:r>
        <w:t xml:space="preserve">. Without their expertise, the reliability of power grids, telecommunications networks, and smart city initiatives would collapse. The report explores three main pillars: grid stability under extreme heat sustainable energy integration and the digital transformation of municipal services.</w:t>
      </w:r>
    </w:p>
    <w:bookmarkEnd w:id="21"/>
    <w:bookmarkStart w:id="22" w:name="grid-stability-in-extreme-environments"/>
    <w:p>
      <w:pPr>
        <w:pStyle w:val="Heading2"/>
      </w:pPr>
      <w:r>
        <w:t xml:space="preserve">Grid Stability in Extreme Environments</w:t>
      </w:r>
    </w:p>
    <w:p>
      <w:pPr>
        <w:pStyle w:val="FirstParagraph"/>
      </w:pPr>
      <w:r>
        <w:t xml:space="preserve">One of the most significant challenges facing an</w:t>
      </w:r>
      <w:r>
        <w:t xml:space="preserve"> </w:t>
      </w:r>
      <w:hyperlink w:anchor="Xa39a3ee5e6b4b0d3255bfef95601890afd80709">
        <w:r>
          <w:rPr>
            <w:rStyle w:val="Hyperlink"/>
            <w:iCs/>
            <w:i/>
          </w:rPr>
          <w:t xml:space="preserve">Electrical Engineer</w:t>
        </w:r>
      </w:hyperlink>
      <w:r>
        <w:t xml:space="preserve"> </w:t>
      </w:r>
      <w:r>
        <w:t xml:space="preserve">working in</w:t>
      </w:r>
      <w:r>
        <w:t xml:space="preserve"> </w:t>
      </w:r>
      <w:hyperlink w:anchor="Xa39a3ee5e6b4b0d3255bfef95601890afd80709">
        <w:r>
          <w:rPr>
            <w:rStyle w:val="Hyperlink"/>
            <w:iCs/>
            <w:i/>
          </w:rPr>
          <w:t xml:space="preserve">Kuwait Kuwait City</w:t>
        </w:r>
      </w:hyperlink>
      <w:r>
        <w:t xml:space="preserve"> </w:t>
      </w:r>
      <w:r>
        <w:t xml:space="preserve">is maintaining grid stability during peak summer months when temperatures regularly exceed fifty degrees Celsius. The demand for air conditioning creates immense strain on the national electricity network. Engineers must design systems that can handle these load spikes without suffering catastrophic failures. In</w:t>
      </w:r>
      <w:r>
        <w:t xml:space="preserve"> </w:t>
      </w:r>
      <w:hyperlink w:anchor="Xa39a3ee5e6b4b0d3255bfef95601890afd80709">
        <w:r>
          <w:rPr>
            <w:rStyle w:val="Hyperlink"/>
            <w:iCs/>
            <w:i/>
          </w:rPr>
          <w:t xml:space="preserve">Kuwait Kuwait City</w:t>
        </w:r>
      </w:hyperlink>
      <w:r>
        <w:t xml:space="preserve"> </w:t>
      </w:r>
      <w:r>
        <w:t xml:space="preserve">this involves rigorous load flow analysis thermal modeling and protective relay coordination.</w:t>
      </w:r>
    </w:p>
    <w:p>
      <w:pPr>
        <w:pStyle w:val="BodyText"/>
      </w:pPr>
      <w:r>
        <w:t xml:space="preserve">The book highlights several case studies where electrical failures occurred due to inadequate capacity planning. It emphasizes that the</w:t>
      </w:r>
      <w:r>
        <w:t xml:space="preserve"> </w:t>
      </w:r>
      <w:hyperlink w:anchor="Xa39a3ee5e6b4b0d3255bfef95601890afd80709">
        <w:r>
          <w:rPr>
            <w:rStyle w:val="Hyperlink"/>
            <w:iCs/>
            <w:i/>
          </w:rPr>
          <w:t xml:space="preserve">Electrical Engineer</w:t>
        </w:r>
      </w:hyperlink>
      <w:r>
        <w:t xml:space="preserve"> </w:t>
      </w:r>
      <w:r>
        <w:t xml:space="preserve">must employ advanced simulation tools to predict future energy demands. In</w:t>
      </w:r>
      <w:r>
        <w:t xml:space="preserve"> </w:t>
      </w:r>
      <w:hyperlink w:anchor="Xa39a3ee5e6b4b0d3255bfef95601890afd80709">
        <w:r>
          <w:rPr>
            <w:rStyle w:val="Hyperlink"/>
            <w:iCs/>
            <w:i/>
          </w:rPr>
          <w:t xml:space="preserve">Kuwait Kuwait City</w:t>
        </w:r>
      </w:hyperlink>
      <w:r>
        <w:t xml:space="preserve"> </w:t>
      </w:r>
      <w:r>
        <w:t xml:space="preserve">urban density is high and residential complexes are power-intensive Therefore engineers must prioritize robust infrastructure that can withstand both physical heat and electrical stress.</w:t>
      </w:r>
    </w:p>
    <w:bookmarkEnd w:id="22"/>
    <w:bookmarkStart w:id="23" w:name="sustainable-energy-integration"/>
    <w:p>
      <w:pPr>
        <w:pStyle w:val="Heading2"/>
      </w:pPr>
      <w:r>
        <w:t xml:space="preserve">Sustainable Energy Integration</w:t>
      </w:r>
    </w:p>
    <w:p>
      <w:pPr>
        <w:pStyle w:val="FirstParagraph"/>
      </w:pPr>
      <w:r>
        <w:t xml:space="preserve">Another key aspect of the modern</w:t>
      </w:r>
      <w:r>
        <w:t xml:space="preserve"> </w:t>
      </w:r>
      <w:hyperlink w:anchor="Xa39a3ee5e6b4b0d3255bfef95601890afd80709">
        <w:r>
          <w:rPr>
            <w:rStyle w:val="Hyperlink"/>
            <w:iCs/>
            <w:i/>
          </w:rPr>
          <w:t xml:space="preserve">Electrical Engineer</w:t>
        </w:r>
      </w:hyperlink>
      <w:r>
        <w:t xml:space="preserve">'s role in</w:t>
      </w:r>
      <w:r>
        <w:t xml:space="preserve"> </w:t>
      </w:r>
      <w:hyperlink w:anchor="Xa39a3ee5e6b4b0d3255bfef95601890afd80709">
        <w:r>
          <w:rPr>
            <w:rStyle w:val="Hyperlink"/>
            <w:iCs/>
            <w:i/>
          </w:rPr>
          <w:t xml:space="preserve">Kuwait Kuwait City</w:t>
        </w:r>
      </w:hyperlink>
      <w:r>
        <w:t xml:space="preserve"> </w:t>
      </w:r>
      <w:r>
        <w:t xml:space="preserve">is the transition towards renewable energy sources. Historically dependent on oil and gas for power generation Kuwait is now investing heavily in solar energy. The report discusses how engineers are tasked with integrating photovoltaic systems into the existing grid.</w:t>
      </w:r>
    </w:p>
    <w:p>
      <w:pPr>
        <w:pStyle w:val="BodyText"/>
      </w:pPr>
      <w:r>
        <w:t xml:space="preserve">In</w:t>
      </w:r>
      <w:r>
        <w:t xml:space="preserve"> </w:t>
      </w:r>
      <w:hyperlink w:anchor="Xa39a3ee5e6b4b0d3255bfef95601890afd80709">
        <w:r>
          <w:rPr>
            <w:rStyle w:val="Hyperlink"/>
            <w:iCs/>
            <w:i/>
          </w:rPr>
          <w:t xml:space="preserve">Kuwait Kuwait City</w:t>
        </w:r>
      </w:hyperlink>
      <w:r>
        <w:t xml:space="preserve"> </w:t>
      </w:r>
      <w:r>
        <w:t xml:space="preserve">this presents a unique technical challenge due to dust accumulation on solar panels which reduces efficiency and requires frequent cleaning schedules. Electrical engineers must design inverters and monitoring systems that can handle intermittent power supply fluctuations. This shift is not only environmentally beneficial but also economically strategic for</w:t>
      </w:r>
      <w:r>
        <w:t xml:space="preserve"> </w:t>
      </w:r>
      <w:hyperlink w:anchor="Xa39a3ee5e6b4b0d3255bfef95601890afd80709">
        <w:r>
          <w:rPr>
            <w:rStyle w:val="Hyperlink"/>
            <w:iCs/>
            <w:i/>
          </w:rPr>
          <w:t xml:space="preserve">Kuwait Kuwait City</w:t>
        </w:r>
      </w:hyperlink>
      <w:r>
        <w:t xml:space="preserve"> </w:t>
      </w:r>
      <w:r>
        <w:t xml:space="preserve">reducing the carbon footprint while ensuring energy security.</w:t>
      </w:r>
    </w:p>
    <w:bookmarkEnd w:id="23"/>
    <w:bookmarkStart w:id="24" w:name="digital-transformation-and-smart-cities"/>
    <w:p>
      <w:pPr>
        <w:pStyle w:val="Heading2"/>
      </w:pPr>
      <w:r>
        <w:t xml:space="preserve">Digital Transformation and Smart Cities</w:t>
      </w:r>
    </w:p>
    <w:p>
      <w:pPr>
        <w:pStyle w:val="FirstParagraph"/>
      </w:pPr>
      <w:r>
        <w:t xml:space="preserve">The final major section of this report focuses on the digitalization of infrastructure in</w:t>
      </w:r>
      <w:r>
        <w:t xml:space="preserve"> </w:t>
      </w:r>
      <w:hyperlink w:anchor="Xa39a3ee5e6b4b0d3255bfef95601890afd80709">
        <w:r>
          <w:rPr>
            <w:rStyle w:val="Hyperlink"/>
            <w:iCs/>
            <w:i/>
          </w:rPr>
          <w:t xml:space="preserve">Kuwait Kuwait City</w:t>
        </w:r>
      </w:hyperlink>
      <w:r>
        <w:t xml:space="preserve">. As part of the "New Kuwait" vision smart city initiatives are being rolled out across various districts. The</w:t>
      </w:r>
      <w:r>
        <w:t xml:space="preserve"> </w:t>
      </w:r>
      <w:hyperlink w:anchor="Xa39a3ee5e6b4b0d3255bfef95601890afd80709">
        <w:r>
          <w:rPr>
            <w:rStyle w:val="Hyperlink"/>
            <w:iCs/>
            <w:i/>
          </w:rPr>
          <w:t xml:space="preserve">Electrical Engineer</w:t>
        </w:r>
      </w:hyperlink>
      <w:r>
        <w:t xml:space="preserve"> </w:t>
      </w:r>
      <w:r>
        <w:t xml:space="preserve">plays a pivotal role here by implementing Internet of Things (IoT) devices smart meters and automated distribution systems.</w:t>
      </w:r>
    </w:p>
    <w:p>
      <w:pPr>
        <w:pStyle w:val="BodyText"/>
      </w:pPr>
      <w:r>
        <w:t xml:space="preserve">These technologies allow for real-time monitoring of energy consumption enabling utilities to detect faults quickly and optimize power distribution. In</w:t>
      </w:r>
      <w:r>
        <w:t xml:space="preserve"> </w:t>
      </w:r>
      <w:hyperlink w:anchor="Xa39a3ee5e6b4b0d3255bfef95601890afd80709">
        <w:r>
          <w:rPr>
            <w:rStyle w:val="Hyperlink"/>
            <w:iCs/>
            <w:i/>
          </w:rPr>
          <w:t xml:space="preserve">Kuwait Kuwait City</w:t>
        </w:r>
      </w:hyperlink>
      <w:r>
        <w:t xml:space="preserve"> </w:t>
      </w:r>
      <w:r>
        <w:t xml:space="preserve">where traffic congestion and urban sprawl are growing concerns efficient lighting systems controlled by smart grids contribute significantly to public safety and energy conservation.</w:t>
      </w:r>
    </w:p>
    <w:bookmarkEnd w:id="24"/>
    <w:bookmarkStart w:id="25" w:name="Xa31a8091f1c8e43ee71a92cc806f8824185d073"/>
    <w:p>
      <w:pPr>
        <w:pStyle w:val="Heading2"/>
      </w:pPr>
      <w:r>
        <w:t xml:space="preserve">Challenges Faced by Professionals in Kuwait City</w:t>
      </w:r>
    </w:p>
    <w:p>
      <w:pPr>
        <w:pStyle w:val="FirstParagraph"/>
      </w:pPr>
      <w:r>
        <w:t xml:space="preserve">The report does not shy away from the difficulties inherent in this field. Supply chain disruptions talent shortages and regulatory hurdles are common obstacles for an</w:t>
      </w:r>
      <w:r>
        <w:t xml:space="preserve"> </w:t>
      </w:r>
      <w:hyperlink w:anchor="Xa39a3ee5e6b4b0d3255bfef95601890afd80709">
        <w:r>
          <w:rPr>
            <w:rStyle w:val="Hyperlink"/>
            <w:iCs/>
            <w:i/>
          </w:rPr>
          <w:t xml:space="preserve">Electrical Engineer</w:t>
        </w:r>
      </w:hyperlink>
      <w:r>
        <w:t xml:space="preserve"> </w:t>
      </w:r>
      <w:r>
        <w:t xml:space="preserve">operating in</w:t>
      </w:r>
      <w:r>
        <w:t xml:space="preserve"> </w:t>
      </w:r>
      <w:hyperlink w:anchor="Xa39a3ee5e6b4b0d3255bfef95601890afd80709">
        <w:r>
          <w:rPr>
            <w:rStyle w:val="Hyperlink"/>
            <w:iCs/>
            <w:i/>
          </w:rPr>
          <w:t xml:space="preserve">Kuwait Kuwait City</w:t>
        </w:r>
      </w:hyperlink>
      <w:r>
        <w:t xml:space="preserve">. Furthermore the fast-paced nature of technological change requires continuous learning and adaptation. Engineers must stay updated on global standards while applying them locally.</w:t>
      </w:r>
    </w:p>
    <w:bookmarkEnd w:id="25"/>
    <w:bookmarkStart w:id="26" w:name="conclusion"/>
    <w:p>
      <w:pPr>
        <w:pStyle w:val="Heading2"/>
      </w:pPr>
      <w:r>
        <w:t xml:space="preserve">Conclusion</w:t>
      </w:r>
    </w:p>
    <w:p>
      <w:pPr>
        <w:pStyle w:val="FirstParagraph"/>
      </w:pPr>
      <w:r>
        <w:t xml:space="preserve">In conclusion this book report underscores the indispensable contribution of the</w:t>
      </w:r>
      <w:r>
        <w:t xml:space="preserve"> </w:t>
      </w:r>
      <w:hyperlink w:anchor="Xa39a3ee5e6b4b0d3255bfef95601890afd80709">
        <w:r>
          <w:rPr>
            <w:rStyle w:val="Hyperlink"/>
            <w:iCs/>
            <w:i/>
          </w:rPr>
          <w:t xml:space="preserve">Electrical Engineer</w:t>
        </w:r>
      </w:hyperlink>
      <w:r>
        <w:t xml:space="preserve"> </w:t>
      </w:r>
      <w:r>
        <w:t xml:space="preserve">to the development and maintenance of</w:t>
      </w:r>
      <w:r>
        <w:t xml:space="preserve"> </w:t>
      </w:r>
      <w:hyperlink w:anchor="Xa39a3ee5e6b4b0d3255bfef95601890afd80709">
        <w:r>
          <w:rPr>
            <w:rStyle w:val="Hyperlink"/>
            <w:iCs/>
            <w:i/>
          </w:rPr>
          <w:t xml:space="preserve">Kuwait Kuwait City</w:t>
        </w:r>
      </w:hyperlink>
      <w:r>
        <w:t xml:space="preserve">. From ensuring reliable electricity amidst scorching temperatures to pioneering sustainable energy solutions and driving digital innovation these professionals are essential for urban progress. As</w:t>
      </w:r>
      <w:r>
        <w:t xml:space="preserve"> </w:t>
      </w:r>
      <w:hyperlink w:anchor="Xa39a3ee5e6b4b0d3255bfef95601890afd80709">
        <w:r>
          <w:rPr>
            <w:rStyle w:val="Hyperlink"/>
            <w:iCs/>
            <w:i/>
          </w:rPr>
          <w:t xml:space="preserve">Kuwait Kuwait City</w:t>
        </w:r>
      </w:hyperlink>
      <w:r>
        <w:t xml:space="preserve"> </w:t>
      </w:r>
      <w:r>
        <w:t xml:space="preserve">continues to evolve the demand for skilled electrical engineers will only increase emphasizing the need for robust educational programs and professional development opportunities.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Electrical Engineer in Kuwait City</dc:title>
  <dc:creator/>
  <dc:language>en</dc:language>
  <cp:keywords/>
  <dcterms:created xsi:type="dcterms:W3CDTF">2026-07-29T09:29:57Z</dcterms:created>
  <dcterms:modified xsi:type="dcterms:W3CDTF">2026-07-29T09:29:57Z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