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0" w:name="Xc20319435ce0fb277c90a82865dd055996eefde"/>
    <w:p>
      <w:pPr>
        <w:pStyle w:val="Heading1"/>
      </w:pPr>
      <w:r>
        <w:t xml:space="preserve">The Electronics Engineer in Canada Montreal</w:t>
      </w:r>
    </w:p>
    <w:p>
      <w:pPr>
        <w:pStyle w:val="FirstParagraph"/>
      </w:pPr>
      <w:r>
        <w:t xml:space="preserve">A Comprehensive Book Report</w:t>
      </w:r>
    </w:p>
    <w:p>
      <w:r>
        <w:pict>
          <v:rect style="width:0;height:1.5pt" o:hralign="center" o:hrstd="t" o:hr="t"/>
        </w:pict>
      </w:r>
    </w:p>
    <w:bookmarkStart w:id="20" w:name="bibliographic-information"/>
    <w:p>
      <w:pPr>
        <w:pStyle w:val="Heading2"/>
      </w:pPr>
      <w:r>
        <w:t xml:space="preserve">Bibliographic Information</w:t>
      </w:r>
    </w:p>
    <w:p>
      <w:pPr>
        <w:numPr>
          <w:ilvl w:val="0"/>
          <w:numId w:val="1001"/>
        </w:numPr>
        <w:pStyle w:val="Compact"/>
      </w:pPr>
      <w:r>
        <w:t xml:space="preserve">Title: The Electronics Engineer in Canada Montreal: Innovation, Integration, and Impact</w:t>
      </w:r>
    </w:p>
    <w:bookmarkEnd w:id="20"/>
    <w:bookmarkStart w:id="21" w:name="introduction-to-the-subject-matter"/>
    <w:p>
      <w:pPr>
        <w:pStyle w:val="Heading2"/>
      </w:pPr>
      <w:r>
        <w:t xml:space="preserve">Introduction to the Subject Matter</w:t>
      </w:r>
    </w:p>
    <w:p>
      <w:pPr>
        <w:pStyle w:val="FirstParagraph"/>
      </w:pPr>
      <w:r>
        <w:t xml:space="preserve">In recent years, the intersection of technology and urban development has created a unique niche for specialized professionals. Among these roles, the Electronics Engineer stands out as a pivotal figure in shaping modern infrastructure. This Book Report delves into "The Electronics Engineer in Canada Montreal," a comprehensive exploration of how electronic engineering principles are applied within the specific context of Canada's second-largest city, Montreal. The document provides an insightful analysis of the technical demands, cultural influences, and economic impacts that define this profession in a region known for its technological prowess and bilingual complexity.</w:t>
      </w:r>
    </w:p>
    <w:bookmarkEnd w:id="21"/>
    <w:bookmarkStart w:id="22" w:name="chapter-1-defining-the-role"/>
    <w:p>
      <w:pPr>
        <w:pStyle w:val="Heading2"/>
      </w:pPr>
      <w:r>
        <w:t xml:space="preserve">Chapter 1: Defining the Role</w:t>
      </w:r>
    </w:p>
    <w:p>
      <w:pPr>
        <w:pStyle w:val="FirstParagraph"/>
      </w:pPr>
      <w:r>
        <w:t xml:space="preserve">The first chapter sets the stage by defining what it means to be an Electronics Engineer in Canada Montreal. It highlights that while the core principles of electronics remain universal, local regulations, climate considerations, and infrastructure standards significantly influence daily operations. For instance, engineers must design systems that withstand harsh winters while meeting strict Canadian environmental standards. The book emphasizes the importance of understanding both IEEE standards and Quebec's specific technical codes.</w:t>
      </w:r>
    </w:p>
    <w:bookmarkEnd w:id="22"/>
    <w:bookmarkStart w:id="23" w:name="X5ed70a09184c075b1478ac36cb03c5c8fd9cabf"/>
    <w:p>
      <w:pPr>
        <w:pStyle w:val="Heading2"/>
      </w:pPr>
      <w:r>
        <w:t xml:space="preserve">Chapter 2: Educational Pathways in Canada Montreal</w:t>
      </w:r>
    </w:p>
    <w:p>
      <w:pPr>
        <w:pStyle w:val="FirstParagraph"/>
      </w:pPr>
      <w:r>
        <w:t xml:space="preserve">A significant portion of the text is dedicated to educational pathways available for aspiring Electronics Engineers in Canada Montreal. It discusses prestigious institutions such as McGill University, École Polytechnique de Montréal, and Concordia University. The narrative explores how these universities prepare students not only technically but also culturally, ensuring they are ready to work in a bilingual environment where proficiency in both English and French is often advantageous or required.</w:t>
      </w:r>
    </w:p>
    <w:bookmarkEnd w:id="23"/>
    <w:bookmarkStart w:id="24" w:name="chapter-3-industry-landscape"/>
    <w:p>
      <w:pPr>
        <w:pStyle w:val="Heading2"/>
      </w:pPr>
      <w:r>
        <w:t xml:space="preserve">Chapter 3: Industry Landscape</w:t>
      </w:r>
    </w:p>
    <w:p>
      <w:pPr>
        <w:pStyle w:val="FirstParagraph"/>
      </w:pPr>
      <w:r>
        <w:t xml:space="preserve">The third chapter offers a detailed overview of the industry landscape. Canada Montreal serves as a hub for aerospace, telecommunications, and microelectronics industries. The book examines key players such as Bombardier (aerospace), Bell Canada, and various startups in the AI sector that rely heavily on advanced electronics. It provides case studies demonstrating how local engineers contribute to global innovations from this Canadian city base.</w:t>
      </w:r>
    </w:p>
    <w:bookmarkEnd w:id="24"/>
    <w:bookmarkStart w:id="25" w:name="X6dc50b1700572fbf9d52fd70db7b68bfa415c54"/>
    <w:p>
      <w:pPr>
        <w:pStyle w:val="Heading2"/>
      </w:pPr>
      <w:r>
        <w:t xml:space="preserve">Chapter 4: Technological Challenges and Innovations</w:t>
      </w:r>
    </w:p>
    <w:p>
      <w:pPr>
        <w:pStyle w:val="FirstParagraph"/>
      </w:pPr>
      <w:r>
        <w:t xml:space="preserve">Innovation is at the heart of electronics engineering, and this chapter explores specific challenges faced in Canada Montreal. One notable aspect is the integration of smart city technologies. The book discusses how engineers are developing IoT solutions for traffic management, energy efficiency in buildings, and public safety systems tailored to Montreal's dense urban environment. It also touches upon renewable energy integrations, particularly relevant given Quebec’s hydroelectric power dominance.</w:t>
      </w:r>
    </w:p>
    <w:bookmarkEnd w:id="25"/>
    <w:bookmarkStart w:id="26" w:name="X1c4ced4c47e98f2ec42f56ca57a542da3a9a1c0"/>
    <w:p>
      <w:pPr>
        <w:pStyle w:val="Heading2"/>
      </w:pPr>
      <w:r>
        <w:t xml:space="preserve">Chapter 5: Professional Practice and Ethics</w:t>
      </w:r>
    </w:p>
    <w:p>
      <w:pPr>
        <w:pStyle w:val="FirstParagraph"/>
      </w:pPr>
      <w:r>
        <w:t xml:space="preserve">Ethics play a crucial role in engineering practice. This section addresses the ethical responsibilities of Electronics Engineers operating within Canada Montreal's legal framework. It covers topics such as data privacy laws, intellectual property rights, and sustainable design practices. The narrative stresses the importance of professional certification through organizations like Ordre des ingénieurs du Québec (OIQ), which regulates engineering practice in Quebec.</w:t>
      </w:r>
    </w:p>
    <w:bookmarkEnd w:id="26"/>
    <w:bookmarkStart w:id="27" w:name="chapter-6-future-trends"/>
    <w:p>
      <w:pPr>
        <w:pStyle w:val="Heading2"/>
      </w:pPr>
      <w:r>
        <w:t xml:space="preserve">Chapter 6: Future Trends</w:t>
      </w:r>
    </w:p>
    <w:p>
      <w:pPr>
        <w:pStyle w:val="FirstParagraph"/>
      </w:pPr>
      <w:r>
        <w:t xml:space="preserve">The final chapter looks ahead to future trends affecting Electronics Engineers in Canada Montreal. Emerging technologies such as 5G networks, autonomous vehicles, and quantum computing are discussed. The book predicts a growing demand for engineers who can bridge hardware and software domains, reflecting the increasing convergence of disciplines in modern electronics.</w:t>
      </w:r>
    </w:p>
    <w:bookmarkEnd w:id="27"/>
    <w:bookmarkStart w:id="28" w:name="conclusion"/>
    <w:p>
      <w:pPr>
        <w:pStyle w:val="Heading2"/>
      </w:pPr>
      <w:r>
        <w:t xml:space="preserve">Conclusion</w:t>
      </w:r>
    </w:p>
    <w:p>
      <w:pPr>
        <w:pStyle w:val="FirstParagraph"/>
      </w:pPr>
      <w:r>
        <w:t xml:space="preserve">"The Electronics Engineer in Canada Montreal" serves as an invaluable resource for students, professionals, and policymakers interested in understanding the dynamics of engineering practice within this vibrant Canadian city. By focusing on local nuances alongside global best practices, it provides a holistic view of the profession. As technology continues to evolve rapidly, staying informed about regional specificities ensures that engineers can effectively contribute to society while navigating complex professional landscapes.</w:t>
      </w:r>
    </w:p>
    <w:p>
      <w:pPr>
        <w:pStyle w:val="BodyText"/>
      </w:pPr>
      <w:r>
        <w:t xml:space="preserve">Whether you are considering a career move or seeking insights into Montreal's tech ecosystem this book report underscores why the Electronics Engineer remains indispensable in shaping our connected world.</w:t>
      </w:r>
    </w:p>
    <w:bookmarkEnd w:id="28"/>
    <w:p>
      <w:r>
        <w:pict>
          <v:rect style="width:0;height:1.5pt" o:hralign="center" o:hrstd="t" o:hr="t"/>
        </w:pict>
      </w:r>
    </w:p>
    <w:bookmarkStart w:id="29" w:name="references"/>
    <w:p>
      <w:pPr>
        <w:pStyle w:val="Heading2"/>
      </w:pPr>
      <w:r>
        <w:t xml:space="preserve">References</w:t>
      </w:r>
    </w:p>
    <w:p>
      <w:pPr>
        <w:numPr>
          <w:ilvl w:val="0"/>
          <w:numId w:val="1002"/>
        </w:numPr>
        <w:pStyle w:val="Compact"/>
      </w:pPr>
      <w:r>
        <w:t xml:space="preserve">Ordre des ingénieurs du Québec. (n.d.). Regulations and Standards.</w:t>
      </w:r>
    </w:p>
    <w:bookmarkEnd w:id="29"/>
    <w:p>
      <w:pPr>
        <w:pStyle w:val="FirstParagraph"/>
      </w:pPr>
      <w:r>
        <w:t xml:space="preserve">© 2023 Book Report Series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Canada Montreal</dc:title>
  <dc:creator/>
  <dc:language>en</dc:language>
  <cp:keywords/>
  <dcterms:created xsi:type="dcterms:W3CDTF">2026-07-29T06:44:46Z</dcterms:created>
  <dcterms:modified xsi:type="dcterms:W3CDTF">2026-07-29T06:44:46Z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