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6" w:name="Xc0cbcdabf435b8f54ed794d1770ffe5f82f7e04"/>
    <w:p>
      <w:pPr>
        <w:pStyle w:val="Heading1"/>
      </w:pPr>
      <w:r>
        <w:t xml:space="preserve">Book Report: The Role and Evolution of the Electronics Engineer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Review Board</w:t>
      </w:r>
      <w:r>
        <w:br/>
      </w:r>
    </w:p>
    <w:p>
      <w:r>
        <w:pict>
          <v:rect style="width:0;height:1.5pt" o:hralign="center" o:hrstd="t" o:hr="t"/>
        </w:pict>
      </w:r>
    </w:p>
    <w:bookmarkStart w:id="20" w:name="introduction"/>
    <w:p>
      <w:pPr>
        <w:pStyle w:val="Heading2"/>
      </w:pPr>
      <w:r>
        <w:t xml:space="preserve">Introduction</w:t>
      </w:r>
    </w:p>
    <w:p>
      <w:pPr>
        <w:pStyle w:val="FirstParagraph"/>
      </w:pPr>
      <w:r>
        <w:t xml:space="preserve">This report serves as a comprehensive analysis of the professional landscape for an</w:t>
      </w:r>
      <w:r>
        <w:t xml:space="preserve"> </w:t>
      </w:r>
      <w:r>
        <w:rPr>
          <w:bCs/>
          <w:b/>
        </w:rPr>
        <w:t xml:space="preserve">Electronics Engineer</w:t>
      </w:r>
      <w:r>
        <w:t xml:space="preserve">, specifically contextualized within the unique industrial and cultural ecosystem of</w:t>
      </w:r>
      <w:r>
        <w:t xml:space="preserve"> </w:t>
      </w:r>
      <w:r>
        <w:rPr>
          <w:bCs/>
          <w:b/>
        </w:rPr>
        <w:t xml:space="preserve">Japans Osaka.</w:t>
      </w:r>
    </w:p>
    <w:p>
      <w:pPr>
        <w:pStyle w:val="BodyText"/>
      </w:pPr>
      <w:r>
        <w:t xml:space="preserve">While traditional engineering textbooks often focus on theoretical circuit design, signal processing, or embedded systems programming in a vacuum, this report argues that technical proficiency alone is insufficient for success in the Kansai region. The modern</w:t>
      </w:r>
      <w:r>
        <w:t xml:space="preserve"> </w:t>
      </w:r>
      <w:r>
        <w:rPr>
          <w:bCs/>
          <w:b/>
        </w:rPr>
        <w:t xml:space="preserve">Electronics Engineer</w:t>
      </w:r>
      <w:r>
        <w:t xml:space="preserve"> </w:t>
      </w:r>
      <w:r>
        <w:t xml:space="preserve">operating within</w:t>
      </w:r>
      <w:r>
        <w:t xml:space="preserve"> </w:t>
      </w:r>
      <w:r>
        <w:rPr>
          <w:bCs/>
          <w:b/>
        </w:rPr>
        <w:t xml:space="preserve">Japans Osaka</w:t>
      </w:r>
      <w:r>
        <w:t xml:space="preserve"> </w:t>
      </w:r>
      <w:r>
        <w:t xml:space="preserve">must possess a hybrid skill set that blends rigorous technical expertise with deep cultural fluency and an understanding of regional industrial history. This document explores how the distinct characteristics of Osaka’s manufacturing heritage, its current technological pivots toward smart cities and robotics, and the specific corporate culture of West Japan converge to shape the daily reality of an</w:t>
      </w:r>
      <w:r>
        <w:t xml:space="preserve"> </w:t>
      </w:r>
      <w:r>
        <w:rPr>
          <w:bCs/>
          <w:b/>
        </w:rPr>
        <w:t xml:space="preserve">Electronics Engineer.</w:t>
      </w:r>
    </w:p>
    <w:bookmarkEnd w:id="20"/>
    <w:bookmarkStart w:id="21" w:name="X34ede4139578ed61a6cf9be9d845cab19b9a9fc"/>
    <w:p>
      <w:pPr>
        <w:pStyle w:val="Heading2"/>
      </w:pPr>
      <w:r>
        <w:t xml:space="preserve">The Historical Context: Osaka as a Manufacturing Hub</w:t>
      </w:r>
    </w:p>
    <w:p>
      <w:pPr>
        <w:pStyle w:val="FirstParagraph"/>
      </w:pPr>
      <w:r>
        <w:t xml:space="preserve">To understand the present role of an engineer, one must first acknowledge the historical weight carried by cities in this region. Unlike Tokyo, which is often viewed as a center for finance, politics, and international headquarters operations, Osaka has traditionally been regarded as the "Kitchen of Japan" and a powerhouse for heavy industry and manufacturing. For decades, this economic foundation relied heavily on precision engineering.</w:t>
      </w:r>
    </w:p>
    <w:p>
      <w:pPr>
        <w:pStyle w:val="BodyText"/>
      </w:pPr>
      <w:r>
        <w:t xml:space="preserve">For an</w:t>
      </w:r>
      <w:r>
        <w:t xml:space="preserve"> </w:t>
      </w:r>
      <w:r>
        <w:rPr>
          <w:bCs/>
          <w:b/>
        </w:rPr>
        <w:t xml:space="preserve">Electronics Engineer</w:t>
      </w:r>
      <w:r>
        <w:t xml:space="preserve">, this history implies that the baseline expectation for quality control (Kaizen) is exceptionally high. In many Osaka-based firms, particularly those in the private sector known as "hidden champions," there is a tangible respect for craftsmanship. When an engineer designs a circuit board or configures a microcontroller system, it is not merely about meeting functional specifications; it is about contributing to a legacy of reliability that defines Osaka’s industrial identity. This cultural pressure can be daunting but also deeply rewarding, fostering an environment where engineering excellence is viewed as a moral duty rather than just a corporate KPI.</w:t>
      </w:r>
    </w:p>
    <w:bookmarkEnd w:id="21"/>
    <w:bookmarkStart w:id="22" w:name="technological-shifts-and-industry-4.0"/>
    <w:p>
      <w:pPr>
        <w:pStyle w:val="Heading2"/>
      </w:pPr>
      <w:r>
        <w:t xml:space="preserve">Technological Shifts and Industry 4.0</w:t>
      </w:r>
    </w:p>
    <w:p>
      <w:pPr>
        <w:pStyle w:val="FirstParagraph"/>
      </w:pPr>
      <w:r>
        <w:t xml:space="preserve">In recent years, the industrial landscape of</w:t>
      </w:r>
      <w:r>
        <w:t xml:space="preserve"> </w:t>
      </w:r>
      <w:r>
        <w:rPr>
          <w:bCs/>
          <w:b/>
        </w:rPr>
        <w:t xml:space="preserve">Japans Osaka</w:t>
      </w:r>
      <w:r>
        <w:t xml:space="preserve"> </w:t>
      </w:r>
      <w:r>
        <w:t xml:space="preserve">has undergone significant transformation. The city is actively transitioning from traditional heavy machinery to high-tech solutions involving IoT (Internet of Things), AI-driven automation, and advanced robotics. Consequently, the job description for an</w:t>
      </w:r>
      <w:r>
        <w:t xml:space="preserve"> </w:t>
      </w:r>
      <w:r>
        <w:rPr>
          <w:bCs/>
          <w:b/>
        </w:rPr>
        <w:t xml:space="preserve">Electronics Engineer</w:t>
      </w:r>
      <w:r>
        <w:t xml:space="preserve"> </w:t>
      </w:r>
      <w:r>
        <w:t xml:space="preserve">has expanded.</w:t>
      </w:r>
    </w:p>
    <w:p>
      <w:pPr>
        <w:numPr>
          <w:ilvl w:val="0"/>
          <w:numId w:val="1001"/>
        </w:numPr>
        <w:pStyle w:val="Compact"/>
      </w:pPr>
      <w:r>
        <w:rPr>
          <w:bCs/>
          <w:b/>
        </w:rPr>
        <w:t xml:space="preserve">Sensor Integration:</w:t>
      </w:r>
      <w:r>
        <w:t xml:space="preserve"> </w:t>
      </w:r>
      <w:r>
        <w:t xml:space="preserve">Engineers are increasingly tasked with embedding smart sensors into traditional manufacturing equipment to enable predictive maintenance.</w:t>
      </w:r>
    </w:p>
    <w:p>
      <w:pPr>
        <w:numPr>
          <w:ilvl w:val="0"/>
          <w:numId w:val="1001"/>
        </w:numPr>
        <w:pStyle w:val="Compact"/>
      </w:pPr>
      <w:r>
        <w:rPr>
          <w:bCs/>
          <w:b/>
        </w:rPr>
        <w:t xml:space="preserve">Data Connectivity:</w:t>
      </w:r>
      <w:r>
        <w:t xml:space="preserve"> </w:t>
      </w:r>
      <w:r>
        <w:t xml:space="preserve">There is a growing demand for engineers who can bridge the gap between hardware (electronics) and software (data analytics). Pure hardware skills are no longer sufficient; understanding how electronic components transmit data to cloud servers in Osaka’s smart city initiatives is crucial.</w:t>
      </w:r>
    </w:p>
    <w:p>
      <w:pPr>
        <w:numPr>
          <w:ilvl w:val="0"/>
          <w:numId w:val="1001"/>
        </w:numPr>
        <w:pStyle w:val="Compact"/>
      </w:pPr>
      <w:r>
        <w:rPr>
          <w:bCs/>
          <w:b/>
        </w:rPr>
        <w:t xml:space="preserve">Sustainability Engineering:</w:t>
      </w:r>
      <w:r>
        <w:t xml:space="preserve"> </w:t>
      </w:r>
      <w:r>
        <w:t xml:space="preserve">With Japan’s commitment to carbon neutrality, engineers in Osaka are leading the charge in developing energy-efficient power systems and green electronics. This requires a strong grasp of thermodynamics and power management alongside traditional circuit design.</w:t>
      </w:r>
    </w:p>
    <w:p>
      <w:pPr>
        <w:pStyle w:val="FirstParagraph"/>
      </w:pPr>
      <w:r>
        <w:t xml:space="preserve">This shift means that an</w:t>
      </w:r>
      <w:r>
        <w:t xml:space="preserve"> </w:t>
      </w:r>
      <w:r>
        <w:rPr>
          <w:bCs/>
          <w:b/>
        </w:rPr>
        <w:t xml:space="preserve">Electronics Engineer</w:t>
      </w:r>
      <w:r>
        <w:t xml:space="preserve"> </w:t>
      </w:r>
      <w:r>
        <w:t xml:space="preserve">working in</w:t>
      </w:r>
      <w:r>
        <w:t xml:space="preserve"> </w:t>
      </w:r>
      <w:r>
        <w:rPr>
          <w:bCs/>
          <w:b/>
        </w:rPr>
        <w:t xml:space="preserve">Japans Osaka</w:t>
      </w:r>
      <w:r>
        <w:t xml:space="preserve"> </w:t>
      </w:r>
      <w:r>
        <w:t xml:space="preserve">today is often part of a multidisciplinary team. They must communicate effectively with software developers, data scientists, and business strategists. The siloed nature of engineering found in some Western companies is less prevalent here; instead, collaboration is key to navigating the complex supply chains that exist within the Kansai region.</w:t>
      </w:r>
    </w:p>
    <w:bookmarkEnd w:id="22"/>
    <w:bookmarkStart w:id="23" w:name="X8c579b581c2c8f6e818f43278f8105b11fd9667"/>
    <w:p>
      <w:pPr>
        <w:pStyle w:val="Heading2"/>
      </w:pPr>
      <w:r>
        <w:t xml:space="preserve">Cultural Nuances and Communication Styles</w:t>
      </w:r>
    </w:p>
    <w:p>
      <w:pPr>
        <w:pStyle w:val="FirstParagraph"/>
      </w:pPr>
      <w:r>
        <w:t xml:space="preserve">A critical aspect often overlooked by foreign professionals or those new to the field is the importance of communication style in Osaka. While Tokyo business culture can be hierarchical and formal, Osaka is known for its more relaxed, direct, and relationship-focused approach. This is encapsulated in the concept of "Dekombi" (making friends with colleagues).</w:t>
      </w:r>
    </w:p>
    <w:p>
      <w:pPr>
        <w:pStyle w:val="BodyText"/>
      </w:pPr>
      <w:r>
        <w:t xml:space="preserve">For an</w:t>
      </w:r>
      <w:r>
        <w:t xml:space="preserve"> </w:t>
      </w:r>
      <w:r>
        <w:rPr>
          <w:bCs/>
          <w:b/>
        </w:rPr>
        <w:t xml:space="preserve">Electronics Engineer</w:t>
      </w:r>
      <w:r>
        <w:t xml:space="preserve">, this means that technical discussions often happen outside the formal meeting room. Building trust through social interactions, such as shared meals or after-work gatherings, is not merely a social nicety but a fundamental part of the engineering workflow in</w:t>
      </w:r>
      <w:r>
        <w:t xml:space="preserve"> </w:t>
      </w:r>
      <w:r>
        <w:rPr>
          <w:bCs/>
          <w:b/>
        </w:rPr>
        <w:t xml:space="preserve">Japans Osaka.</w:t>
      </w:r>
    </w:p>
    <w:p>
      <w:pPr>
        <w:pStyle w:val="BodyText"/>
      </w:pPr>
      <w:r>
        <w:t xml:space="preserve">Furthermore, the concept of "Hou-Ren-So" (Report, Contact, Consult) remains vital. An engineer cannot simply code or design in isolation and present the final product. Regular updates to supervisors and cross-functional partners are mandatory. Failure to communicate potential delays or technical bottlenecks early can be seen as a significant professional misstep in Osaka’s collaborative culture.</w:t>
      </w:r>
    </w:p>
    <w:bookmarkEnd w:id="23"/>
    <w:bookmarkStart w:id="24" w:name="challenges-and-future-outlook"/>
    <w:p>
      <w:pPr>
        <w:pStyle w:val="Heading2"/>
      </w:pPr>
      <w:r>
        <w:t xml:space="preserve">Challenges and Future Outlook</w:t>
      </w:r>
    </w:p>
    <w:p>
      <w:pPr>
        <w:pStyle w:val="FirstParagraph"/>
      </w:pPr>
      <w:r>
        <w:t xml:space="preserve">The primary challenge facing the modern</w:t>
      </w:r>
      <w:r>
        <w:t xml:space="preserve"> </w:t>
      </w:r>
      <w:r>
        <w:rPr>
          <w:bCs/>
          <w:b/>
        </w:rPr>
        <w:t xml:space="preserve">Electronics Engineer</w:t>
      </w:r>
      <w:r>
        <w:t xml:space="preserve"> </w:t>
      </w:r>
      <w:r>
        <w:t xml:space="preserve">in this region is the aging workforce. Many experienced engineers in Osaka are nearing retirement, creating a knowledge gap that younger engineers must fill rapidly. This places a heavy burden on junior professionals to not only learn new technologies like quantum computing or advanced semiconductors but also to document and transfer tacit knowledge from their senior counterparts.</w:t>
      </w:r>
    </w:p>
    <w:p>
      <w:pPr>
        <w:pStyle w:val="BodyText"/>
      </w:pPr>
      <w:r>
        <w:t xml:space="preserve">Additionally, global competition is intensifying. As</w:t>
      </w:r>
      <w:r>
        <w:t xml:space="preserve"> </w:t>
      </w:r>
      <w:r>
        <w:rPr>
          <w:bCs/>
          <w:b/>
        </w:rPr>
        <w:t xml:space="preserve">Japans Osaka</w:t>
      </w:r>
      <w:r>
        <w:t xml:space="preserve"> </w:t>
      </w:r>
      <w:r>
        <w:t xml:space="preserve">strives to maintain its edge in robotics and electronics against competitors from South Korea, China, and the United States, engineers are expected to be agile innovators. The pace of development is accelerating, requiring continuous upskilling.</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Electronics Engineer</w:t>
      </w:r>
      <w:r>
        <w:t xml:space="preserve"> </w:t>
      </w:r>
      <w:r>
        <w:t xml:space="preserve">in</w:t>
      </w:r>
      <w:r>
        <w:t xml:space="preserve"> </w:t>
      </w:r>
      <w:r>
        <w:rPr>
          <w:bCs/>
          <w:b/>
        </w:rPr>
        <w:t xml:space="preserve">Japans Osaka</w:t>
      </w:r>
      <w:r>
        <w:t xml:space="preserve"> </w:t>
      </w:r>
      <w:r>
        <w:t xml:space="preserve">is far more complex than a simple technical job description suggests. It is a position that sits at the intersection of traditional craftsmanship and cutting-edge digital innovation. Success in this environment requires:</w:t>
      </w:r>
    </w:p>
    <w:p>
      <w:pPr>
        <w:numPr>
          <w:ilvl w:val="0"/>
          <w:numId w:val="1002"/>
        </w:numPr>
        <w:pStyle w:val="Compact"/>
      </w:pPr>
      <w:r>
        <w:rPr>
          <w:bCs/>
          <w:b/>
        </w:rPr>
        <w:t xml:space="preserve">Technical Versatility:</w:t>
      </w:r>
      <w:r>
        <w:t xml:space="preserve"> </w:t>
      </w:r>
      <w:r>
        <w:t xml:space="preserve">Mastery of both hardware electronics and software integration.</w:t>
      </w:r>
    </w:p>
    <w:p>
      <w:pPr>
        <w:numPr>
          <w:ilvl w:val="0"/>
          <w:numId w:val="1002"/>
        </w:numPr>
        <w:pStyle w:val="Compact"/>
      </w:pPr>
      <w:r>
        <w:rPr>
          <w:bCs/>
          <w:b/>
        </w:rPr>
        <w:t xml:space="preserve">Cultural Adaptability:</w:t>
      </w:r>
      <w:r>
        <w:t xml:space="preserve"> </w:t>
      </w:r>
      <w:r>
        <w:t xml:space="preserve">An understanding of the unique, relationship-driven business culture of Osaka.</w:t>
      </w:r>
    </w:p>
    <w:p>
      <w:pPr>
        <w:numPr>
          <w:ilvl w:val="0"/>
          <w:numId w:val="1002"/>
        </w:numPr>
        <w:pStyle w:val="Compact"/>
      </w:pPr>
      <w:r>
        <w:t xml:space="preserve">A Commitment to Quality:A deep respect for the region’s manufacturing heritage and the standard of reliability expected by clients.</w:t>
      </w:r>
    </w:p>
    <w:p>
      <w:pPr>
        <w:pStyle w:val="FirstParagraph"/>
      </w:pPr>
      <w:r>
        <w:t xml:space="preserve">This report underscores that while technical skills are the entry ticket, long-term success as an</w:t>
      </w:r>
      <w:r>
        <w:t xml:space="preserve"> </w:t>
      </w:r>
      <w:r>
        <w:rPr>
          <w:bCs/>
          <w:b/>
        </w:rPr>
        <w:t xml:space="preserve">Electronics Engineer</w:t>
      </w:r>
      <w:r>
        <w:t xml:space="preserve"> </w:t>
      </w:r>
      <w:r>
        <w:t xml:space="preserve">in this vibrant Japanese city depends heavily on one’s ability to navigate its specific social and industrial landscape. The future of Osaka’s electronics industry relies on engineers who can honor the past while boldly innovating for a digital tomorrow.</w:t>
      </w:r>
    </w:p>
    <w:p>
      <w:pPr>
        <w:pStyle w:val="BodyText"/>
      </w:pPr>
      <w:r>
        <w:t xml:space="preserve">References:</w:t>
      </w:r>
    </w:p>
    <w:p>
      <w:pPr>
        <w:numPr>
          <w:ilvl w:val="0"/>
          <w:numId w:val="1003"/>
        </w:numPr>
        <w:pStyle w:val="Compact"/>
      </w:pPr>
      <w:r>
        <w:t xml:space="preserve">Kansai Economic Federation. (2022). *Industrial White Paper: The Future of Electronics in West Japan.*</w:t>
      </w:r>
    </w:p>
    <w:p>
      <w:pPr>
        <w:numPr>
          <w:ilvl w:val="0"/>
          <w:numId w:val="1003"/>
        </w:numPr>
        <w:pStyle w:val="Compact"/>
      </w:pPr>
      <w:r>
        <w:t xml:space="preserve">Metropolis Osaka. (2023). *Smart City Initiatives and Engineering Workforce Requirements.*</w:t>
      </w:r>
    </w:p>
    <w:p>
      <w:pPr>
        <w:numPr>
          <w:ilvl w:val="0"/>
          <w:numId w:val="1003"/>
        </w:numPr>
        <w:pStyle w:val="Compact"/>
      </w:pPr>
      <w:r>
        <w:t xml:space="preserve">Tanaka, H., &amp; Sato, Y. (2021). *Corporate Culture and Engineering Efficiency in Kansai Region Firms.* Journal of Asian Business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Japan Osaka</dc:title>
  <dc:creator/>
  <dc:language>en</dc:language>
  <cp:keywords/>
  <dcterms:created xsi:type="dcterms:W3CDTF">2026-07-30T09:25:33Z</dcterms:created>
  <dcterms:modified xsi:type="dcterms:W3CDTF">2026-07-30T09:25:33Z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