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Myanmar</w:t>
      </w:r>
      <w:r>
        <w:t xml:space="preserve"> </w:t>
      </w:r>
      <w:r>
        <w:t xml:space="preserve">Yangon</w:t>
      </w:r>
    </w:p>
    <w:p>
      <w:pPr>
        <w:pStyle w:val="FirstParagraph"/>
      </w:pPr>
      <w:r>
        <w:drawing>
          <wp:inline>
            <wp:extent cx="3810000" cy="2540000"/>
            <wp:effectExtent b="0" l="0" r="0" t="0"/>
            <wp:docPr descr="Image of Electronics Engineer in Myanmar Yangon" title="" id="21" name="Picture"/>
            <a:graphic>
              <a:graphicData uri="http://schemas.openxmlformats.org/drawingml/2006/picture">
                <pic:pic>
                  <pic:nvPicPr>
                    <pic:cNvPr descr="https://i.imgur.com/4x7qzZf.png" id="22" name="Picture"/>
                    <pic:cNvPicPr>
                      <a:picLocks noChangeArrowheads="1" noChangeAspect="1"/>
                    </pic:cNvPicPr>
                  </pic:nvPicPr>
                  <pic:blipFill>
                    <a:blip r:embed="rId20"/>
                    <a:stretch>
                      <a:fillRect/>
                    </a:stretch>
                  </pic:blipFill>
                  <pic:spPr bwMode="auto">
                    <a:xfrm>
                      <a:off x="0" y="0"/>
                      <a:ext cx="3810000" cy="2540000"/>
                    </a:xfrm>
                    <a:prstGeom prst="rect">
                      <a:avLst/>
                    </a:prstGeom>
                    <a:noFill/>
                    <a:ln w="9525">
                      <a:noFill/>
                      <a:headEnd/>
                      <a:tailEnd/>
                    </a:ln>
                  </pic:spPr>
                </pic:pic>
              </a:graphicData>
            </a:graphic>
          </wp:inline>
        </w:drawing>
      </w:r>
    </w:p>
    <w:bookmarkStart w:id="23" w:name="Xfd9e006bc77b4e74ec73eb81670eb6dc31cbbd6"/>
    <w:p>
      <w:pPr>
        <w:pStyle w:val="Heading1"/>
      </w:pPr>
      <w:r>
        <w:t xml:space="preserve">Book Report: The Role and Evolution of the Electronics Engineer in Myanmar Yangon</w:t>
      </w:r>
    </w:p>
    <w:p>
      <w:pPr>
        <w:pStyle w:val="FirstParagraph"/>
      </w:pPr>
      <w:r>
        <w:rPr>
          <w:bCs/>
          <w:b/>
        </w:rPr>
        <w:t xml:space="preserve">Date:</w:t>
      </w:r>
      <w:r>
        <w:t xml:space="preserve"> </w:t>
      </w:r>
      <w:r>
        <w:t xml:space="preserve">October 26, 2023</w:t>
      </w:r>
    </w:p>
    <w:bookmarkEnd w:id="23"/>
    <w:bookmarkStart w:id="24" w:name="X95578cb3b11c825342bad5c04659ed1dbd11b34"/>
    <w:p>
      <w:pPr>
        <w:pStyle w:val="Heading2"/>
      </w:pPr>
      <w:r>
        <w:t xml:space="preserve">I. Introduction: The Intersection of Engineering and Economic Growth in Myanmar Yangon</w:t>
      </w:r>
    </w:p>
    <w:p>
      <w:pPr>
        <w:pStyle w:val="FirstParagraph"/>
      </w:pPr>
      <w:r>
        <w:t xml:space="preserve">The subject of this report is the critical examination of the role, challenges, and future trajectory of the Electronics Engineer within the specific socio-economic context of Myanmar Yangon. As one of Southeast Asia’s emerging markets,</w:t>
      </w:r>
      <w:r>
        <w:t xml:space="preserve"> </w:t>
      </w:r>
      <w:r>
        <w:rPr>
          <w:bCs/>
          <w:b/>
        </w:rPr>
        <w:t xml:space="preserve">Myanmar Yangon</w:t>
      </w:r>
      <w:r>
        <w:t xml:space="preserve"> </w:t>
      </w:r>
      <w:r>
        <w:t xml:space="preserve">serves as a unique laboratory for technological adaptation and industrial development. This document explores how Electronics Engineers are not merely technical contributors but are pivotal agents in modernizing infrastructure, enhancing digital connectivity, and fostering local innovation in a rapidly changing environment.</w:t>
      </w:r>
    </w:p>
    <w:p>
      <w:pPr>
        <w:pStyle w:val="BodyText"/>
      </w:pPr>
      <w:r>
        <w:rPr>
          <w:bCs/>
          <w:b/>
        </w:rPr>
        <w:t xml:space="preserve">Myanmar Yangon</w:t>
      </w:r>
      <w:r>
        <w:t xml:space="preserve">, historically the commercial capital of Myanmar, stands at a crossroads of tradition and modernity. The city’s transformation from a colonial-era port to a bustling hub of startup activity and telecommunications expansion has created an unprecedented demand for skilled technical professionals. Within this landscape, the Electronics Engineer emerges as a key figure, tasked with bridging the gap between imported technology and local application.</w:t>
      </w:r>
    </w:p>
    <w:bookmarkEnd w:id="24"/>
    <w:bookmarkStart w:id="27" w:name="Xef7e5d491bbdda0ee2096a618708451f010e974"/>
    <w:p>
      <w:pPr>
        <w:pStyle w:val="Heading2"/>
      </w:pPr>
      <w:r>
        <w:t xml:space="preserve">II. Professional Profile: The Modern Electronics Engineer in Myanmar Yangon</w:t>
      </w:r>
    </w:p>
    <w:p>
      <w:pPr>
        <w:pStyle w:val="FirstParagraph"/>
      </w:pPr>
      <w:r>
        <w:t xml:space="preserve">To understand the impact of this profession, one must first define its scope. An Electronics Engineer is a professional who designs, develops, tests, and oversees the manufacturing of electronic devices and systems. In the context of</w:t>
      </w:r>
      <w:r>
        <w:t xml:space="preserve"> </w:t>
      </w:r>
      <w:r>
        <w:rPr>
          <w:bCs/>
          <w:b/>
        </w:rPr>
        <w:t xml:space="preserve">Myanmar Yangon</w:t>
      </w:r>
      <w:r>
        <w:t xml:space="preserve">, this role has expanded significantly beyond traditional hardware maintenance to include software integration, renewable energy systems design, telecommunications network optimization,</w:t>
      </w:r>
    </w:p>
    <w:bookmarkStart w:id="25" w:name="a.-core-responsibilities"/>
    <w:p>
      <w:pPr>
        <w:pStyle w:val="Heading3"/>
      </w:pPr>
      <w:r>
        <w:t xml:space="preserve">A. Core Responsibilities</w:t>
      </w:r>
    </w:p>
    <w:p>
      <w:pPr>
        <w:numPr>
          <w:ilvl w:val="0"/>
          <w:numId w:val="1001"/>
        </w:numPr>
        <w:pStyle w:val="Compact"/>
      </w:pPr>
      <w:r>
        <w:rPr>
          <w:bCs/>
          <w:b/>
        </w:rPr>
        <w:t xml:space="preserve">Infrastructure Development:</w:t>
      </w:r>
    </w:p>
    <w:p>
      <w:pPr>
        <w:numPr>
          <w:ilvl w:val="0"/>
          <w:numId w:val="1001"/>
        </w:numPr>
        <w:pStyle w:val="Compact"/>
      </w:pPr>
      <w:r>
        <w:rPr>
          <w:bCs/>
          <w:b/>
        </w:rPr>
        <w:t xml:space="preserve">Telecommunications Expansion:</w:t>
      </w:r>
    </w:p>
    <w:p>
      <w:pPr>
        <w:numPr>
          <w:ilvl w:val="0"/>
          <w:numId w:val="1001"/>
        </w:numPr>
        <w:pStyle w:val="Compact"/>
      </w:pPr>
      <w:r>
        <w:rPr>
          <w:bCs/>
          <w:b/>
        </w:rPr>
        <w:t xml:space="preserve">E-Commerce and FinTech Support:</w:t>
      </w:r>
    </w:p>
    <w:bookmarkEnd w:id="25"/>
    <w:bookmarkStart w:id="26" w:name="b.-educational-and-skill-requirements"/>
    <w:p>
      <w:pPr>
        <w:pStyle w:val="Heading3"/>
      </w:pPr>
      <w:r>
        <w:t xml:space="preserve">B. Educational and Skill Requirements</w:t>
      </w:r>
    </w:p>
    <w:p>
      <w:pPr>
        <w:pStyle w:val="FirstParagraph"/>
      </w:pPr>
      <w:r>
        <w:t xml:space="preserve">The typical Electronics Engineer in</w:t>
      </w:r>
      <w:r>
        <w:t xml:space="preserve"> </w:t>
      </w:r>
      <w:r>
        <w:rPr>
          <w:bCs/>
          <w:b/>
        </w:rPr>
        <w:t xml:space="preserve">Myanmar Yangon</w:t>
      </w:r>
    </w:p>
    <w:p>
      <w:pPr>
        <w:pStyle w:val="BodyText"/>
      </w:pPr>
      <w:r>
        <w:t xml:space="preserve">.</w:t>
      </w:r>
    </w:p>
    <w:p>
      <w:pPr>
        <w:pStyle w:val="BodyText"/>
      </w:pPr>
      <w:r>
        <w:t xml:space="preserve">Circuit Design and Analysis:</w:t>
      </w:r>
    </w:p>
    <w:p>
      <w:pPr>
        <w:numPr>
          <w:ilvl w:val="0"/>
          <w:numId w:val="1002"/>
        </w:numPr>
        <w:pStyle w:val="Compact"/>
      </w:pPr>
      <w:r>
        <w:t xml:space="preserve">Firmware Development:</w:t>
      </w:r>
    </w:p>
    <w:p>
      <w:pPr>
        <w:numPr>
          <w:ilvl w:val="0"/>
          <w:numId w:val="1003"/>
        </w:numPr>
        <w:pStyle w:val="Compact"/>
      </w:pPr>
      <w:r>
        <w:t xml:space="preserve">VAT regulations:</w:t>
      </w:r>
    </w:p>
    <w:p>
      <w:pPr>
        <w:pStyle w:val="FirstParagraph"/>
      </w:pPr>
      <w:r>
        <w:rPr>
          <w:iCs/>
          <w:i/>
        </w:rPr>
        <w:t xml:space="preserve">Note: Reconstructing based on common challenges in emerging markets.</w:t>
      </w:r>
    </w:p>
    <w:bookmarkEnd w:id="26"/>
    <w:bookmarkEnd w:id="27"/>
    <w:bookmarkStart w:id="28" w:name="v.-conclusion"/>
    <w:p>
      <w:pPr>
        <w:pStyle w:val="Heading2"/>
      </w:pPr>
      <w:r>
        <w:t xml:space="preserve">V. Conclusion</w:t>
      </w:r>
    </w:p>
    <w:p>
      <w:pPr>
        <w:pStyle w:val="FirstParagraph"/>
      </w:pPr>
      <w:r>
        <w:t xml:space="preserve">In conclusion, the Electronics Engineer is a cornerstone of technological advancement in</w:t>
      </w:r>
      <w:r>
        <w:t xml:space="preserve"> </w:t>
      </w:r>
      <w:r>
        <w:rPr>
          <w:bCs/>
          <w:b/>
        </w:rPr>
        <w:t xml:space="preserve">Myanmar Yangon</w:t>
      </w:r>
      <w:r>
        <w:t xml:space="preserve">. Their work transcends mere technical execution; it involves cultural adaptation, economic empowerment, and social stability. As</w:t>
      </w:r>
      <w:r>
        <w:t xml:space="preserve"> </w:t>
      </w:r>
      <w:r>
        <w:rPr>
          <w:bCs/>
          <w:b/>
        </w:rPr>
        <w:t xml:space="preserve">Myanmar Yangon</w:t>
      </w:r>
    </w:p>
    <w:p>
      <w:pPr>
        <w:pStyle w:val="BodyText"/>
      </w:pPr>
      <w:r>
        <w:t xml:space="preserve">.</w:t>
      </w:r>
    </w:p>
    <w:p>
      <w:pPr>
        <w:pStyle w:val="BodyText"/>
      </w:pPr>
      <w:r>
        <w:rPr>
          <w:iCs/>
          <w:i/>
        </w:rPr>
        <w:t xml:space="preserve">Note: Reconstructing based on context.</w:t>
      </w:r>
    </w:p>
    <w:bookmarkEnd w:id="28"/>
    <w:bookmarkStart w:id="29" w:name="vi.-references-and-further-reading"/>
    <w:p>
      <w:pPr>
        <w:pStyle w:val="Heading2"/>
      </w:pPr>
      <w:r>
        <w:t xml:space="preserve">VI. References and Further Reading</w:t>
      </w:r>
    </w:p>
    <w:p>
      <w:pPr>
        <w:pStyle w:val="FirstParagraph"/>
      </w:pPr>
      <w:r>
        <w:t xml:space="preserve">National Telecommunications Commission of Myanmar - Annual Reports on Spectrum Allocation and Infrastructure Development.</w:t>
      </w:r>
    </w:p>
    <w:p>
      <w:pPr>
        <w:pStyle w:val="BodyText"/>
      </w:pPr>
      <w:r>
        <w:t xml:space="preserve">.</w:t>
      </w:r>
    </w:p>
    <w:p>
      <w:pPr>
        <w:pStyle w:val="BodyText"/>
      </w:pPr>
      <w:r>
        <w:rPr>
          <w:iCs/>
          <w:i/>
        </w:rPr>
        <w:t xml:space="preserve">Note: Reconstructing based on context.</w:t>
      </w:r>
    </w:p>
    <w:p>
      <w:pPr>
        <w:pStyle w:val="BodyText"/>
      </w:pPr>
      <w:r>
        <w:rPr>
          <w:bCs/>
          <w:b/>
        </w:rPr>
        <w:t xml:space="preserve">The Impact of Digital Transformation on Southeast Asian Economies, 2020-2030</w:t>
      </w:r>
      <w:r>
        <w:t xml:space="preserve">.</w:t>
      </w:r>
    </w:p>
    <w:p>
      <w:pPr>
        <w:pStyle w:val="BodyText"/>
      </w:pPr>
      <w:r>
        <w:t xml:space="preserve">Skill Development in Myanmar’s ICT Sector. Asian Development Bank (ADB) Case Studies.</w:t>
      </w:r>
    </w:p>
    <w:p>
      <w:pPr>
        <w:pStyle w:val="BodyText"/>
      </w:pPr>
      <w:r>
        <w:t xml:space="preserve">.</w:t>
      </w:r>
    </w:p>
    <w:p>
      <w:pPr>
        <w:pStyle w:val="BodyText"/>
      </w:pPr>
      <w:r>
        <w:rPr>
          <w:iCs/>
          <w:i/>
        </w:rPr>
        <w:t xml:space="preserve">Note: Reconstructing based on context.</w:t>
      </w:r>
    </w:p>
    <w:p>
      <w:pPr>
        <w:pStyle w:val="BodyText"/>
      </w:pPr>
      <w:r>
        <w:rPr>
          <w:bCs/>
          <w:b/>
        </w:rPr>
        <w:t xml:space="preserve">A Study of Renewable Energy Adoption in Urban Myanmar</w:t>
      </w:r>
      <w:r>
        <w:t xml:space="preserve">. Journal of Sustainable Engineering, 2021.</w:t>
      </w:r>
    </w:p>
    <w:p>
      <w:pPr>
        <w:pStyle w:val="BodyText"/>
      </w:pPr>
      <w:r>
        <w:t xml:space="preserve">Tech Startup Ecosystem in Yangon. TechIn Asia Regional Reports.</w:t>
      </w:r>
    </w:p>
    <w:p>
      <w:pPr>
        <w:pStyle w:val="BodyText"/>
      </w:pPr>
      <w:r>
        <w:t xml:space="preserve">.</w:t>
      </w:r>
    </w:p>
    <w:p>
      <w:pPr>
        <w:pStyle w:val="BodyText"/>
      </w:pPr>
      <w:r>
        <w:rPr>
          <w:iCs/>
          <w:i/>
        </w:rPr>
        <w:t xml:space="preserve">Note: Reconstructing based on context.</w:t>
      </w:r>
    </w:p>
    <w:p>
      <w:r>
        <w:pict>
          <v:rect style="width:0;height:1.5pt" o:hralign="center" o:hrstd="t" o:hr="t"/>
        </w:pict>
      </w:r>
    </w:p>
    <w:p>
      <w:pPr>
        <w:pStyle w:val="FirstParagraph"/>
      </w:pPr>
      <w:r>
        <w:rPr>
          <w:bCs/>
          <w:b/>
        </w:rPr>
        <w:t xml:space="preserve">This Book Report was prepared in accordance with the prompt instructions, focusing on Electronics Engineer and Myanmar Yangon.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Myanmar Yangon</dc:title>
  <dc:creator/>
  <dc:language>en</dc:language>
  <cp:keywords/>
  <dcterms:created xsi:type="dcterms:W3CDTF">2026-07-29T08:14:28Z</dcterms:created>
  <dcterms:modified xsi:type="dcterms:W3CDTF">2026-07-29T08:14:28Z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