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Industry</w:t>
      </w:r>
      <w:r>
        <w:t xml:space="preserve"> </w:t>
      </w:r>
      <w:r>
        <w:t xml:space="preserve">Analysis:</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Dutch</w:t>
      </w:r>
      <w:r>
        <w:t xml:space="preserve"> </w:t>
      </w:r>
      <w:r>
        <w:t xml:space="preserve">Context</w:t>
      </w:r>
    </w:p>
    <w:bookmarkStart w:id="32" w:name="X919eb8abee22307c1e30ab26d47a06206a41232"/>
    <w:p>
      <w:pPr>
        <w:pStyle w:val="Heading1"/>
      </w:pPr>
      <w:r>
        <w:t xml:space="preserve">Book Report Analysis: The Role and Evolution of the Electronics Engineer in Modern Industry</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To provide a comprehensive overview of the profession, market dynamics, and cultural integration required for an Electronics Engineer operating within a specific high-tech hub.</w:t>
      </w:r>
    </w:p>
    <w:bookmarkStart w:id="20" w:name="introduction"/>
    <w:p>
      <w:pPr>
        <w:pStyle w:val="Heading2"/>
      </w:pPr>
      <w:r>
        <w:t xml:space="preserve">1. Introduction</w:t>
      </w:r>
    </w:p>
    <w:p>
      <w:pPr>
        <w:pStyle w:val="FirstParagraph"/>
      </w:pPr>
      <w:r>
        <w:t xml:space="preserve">This document serves as an analytical book report regarding the contemporary landscape of electrical engineering, with a specific focus on the specialization of electronics engineering. While traditional textbooks often cover circuit theory and semiconductor physics in isolation, this analysis bridges the gap between academic knowledge and practical application in one of Europe’s most innovative economic zones:</w:t>
      </w:r>
      <w:r>
        <w:t xml:space="preserve"> </w:t>
      </w:r>
      <w:r>
        <w:rPr>
          <w:bCs/>
          <w:b/>
        </w:rPr>
        <w:t xml:space="preserve">Netherlands Amsterdam</w:t>
      </w:r>
      <w:r>
        <w:t xml:space="preserve">.</w:t>
      </w:r>
    </w:p>
    <w:p>
      <w:pPr>
        <w:pStyle w:val="BodyText"/>
      </w:pPr>
      <w:r>
        <w:t xml:space="preserve">The purpose of this report is to synthesize technical requirements, soft skill expectations, and regional industry trends. It argues that an effective Electronics Engineer must not only possess strong analytical skills but also a deep understanding of the sustainable and collaborative engineering culture prevalent in the Netherlands.</w:t>
      </w:r>
    </w:p>
    <w:bookmarkEnd w:id="20"/>
    <w:bookmarkStart w:id="23" w:name="Xe05eace04b5a06314fe84f676a364b8c9204d04"/>
    <w:p>
      <w:pPr>
        <w:pStyle w:val="Heading2"/>
      </w:pPr>
      <w:r>
        <w:t xml:space="preserve">2. Core Competencies of an Electronics Engineer</w:t>
      </w:r>
    </w:p>
    <w:p>
      <w:pPr>
        <w:pStyle w:val="FirstParagraph"/>
      </w:pPr>
      <w:r>
        <w:t xml:space="preserve">An</w:t>
      </w:r>
      <w:r>
        <w:t xml:space="preserve"> </w:t>
      </w:r>
      <w:r>
        <w:rPr>
          <w:bCs/>
          <w:b/>
        </w:rPr>
        <w:t xml:space="preserve">Electronics Engineer</w:t>
      </w:r>
      <w:r>
        <w:t xml:space="preserve">, by definition, is responsible for designing, developing, testing, and supervising electronic equipment. In the modern era, this role has expanded beyond simple circuit design to include complex systems integration.</w:t>
      </w:r>
    </w:p>
    <w:bookmarkStart w:id="21" w:name="technical-proficiency"/>
    <w:p>
      <w:pPr>
        <w:pStyle w:val="Heading3"/>
      </w:pPr>
      <w:r>
        <w:t xml:space="preserve">Technical Proficiency</w:t>
      </w:r>
    </w:p>
    <w:p>
      <w:pPr>
        <w:numPr>
          <w:ilvl w:val="0"/>
          <w:numId w:val="1001"/>
        </w:numPr>
        <w:pStyle w:val="Compact"/>
      </w:pPr>
      <w:r>
        <w:rPr>
          <w:bCs/>
          <w:b/>
        </w:rPr>
        <w:t xml:space="preserve">Circuit Design:</w:t>
      </w:r>
      <w:r>
        <w:t xml:space="preserve"> </w:t>
      </w:r>
      <w:r>
        <w:t xml:space="preserve">Mastery of Analog and Digital circuit design using software such as Altium Designer or KiCad.</w:t>
      </w:r>
    </w:p>
    <w:p>
      <w:pPr>
        <w:numPr>
          <w:ilvl w:val="0"/>
          <w:numId w:val="1001"/>
        </w:numPr>
        <w:pStyle w:val="Compact"/>
      </w:pPr>
      <w:r>
        <w:rPr>
          <w:iCs/>
          <w:i/>
        </w:rPr>
        <w:t xml:space="preserve">Firmware Development:</w:t>
      </w:r>
      <w:r>
        <w:t xml:space="preserve">The ability to program microcontrollers (e.g., STM32, Arduino ecosystems) and embedded systems.</w:t>
      </w:r>
    </w:p>
    <w:p>
      <w:pPr>
        <w:numPr>
          <w:ilvl w:val="0"/>
          <w:numId w:val="1001"/>
        </w:numPr>
        <w:pStyle w:val="Compact"/>
      </w:pPr>
      <w:r>
        <w:rPr>
          <w:bCs/>
          <w:b/>
        </w:rPr>
        <w:t xml:space="preserve">Signal Processing:</w:t>
      </w:r>
      <w:r>
        <w:t xml:space="preserve"> </w:t>
      </w:r>
      <w:r>
        <w:t xml:space="preserve">Understanding of signal integrity, noise reduction, and data transmission protocols (I2C, SPI, UART).</w:t>
      </w:r>
    </w:p>
    <w:p>
      <w:pPr>
        <w:numPr>
          <w:ilvl w:val="0"/>
          <w:numId w:val="1001"/>
        </w:numPr>
        <w:pStyle w:val="Compact"/>
      </w:pPr>
      <w:r>
        <w:t xml:space="preserve">FPGA and ASIC:Familiarity with Field Programmable Gate Arrays for high-speed processing applications.</w:t>
      </w:r>
    </w:p>
    <w:bookmarkEnd w:id="21"/>
    <w:bookmarkStart w:id="22" w:name="sustainability-as-a-core-pillar"/>
    <w:p>
      <w:pPr>
        <w:pStyle w:val="Heading3"/>
      </w:pPr>
      <w:r>
        <w:t xml:space="preserve">Sustainability as a Core Pillar</w:t>
      </w:r>
    </w:p>
    <w:p>
      <w:pPr>
        <w:pStyle w:val="FirstParagraph"/>
      </w:pPr>
      <w:r>
        <w:rPr>
          <w:bCs/>
          <w:b/>
        </w:rPr>
        <w:t xml:space="preserve">Note on Modern Engineering Standards:</w:t>
      </w:r>
      <w:r>
        <w:br/>
      </w:r>
      <w:r>
        <w:t xml:space="preserve">Unlike older texts, modern engineering literature emphasizes "Green Electronics." An electronics engineer today must consider energy efficiency, recyclability of components, and the lifecycle impact of their designs. This is particularly relevant in the European context.</w:t>
      </w:r>
    </w:p>
    <w:bookmarkEnd w:id="22"/>
    <w:bookmarkEnd w:id="23"/>
    <w:bookmarkStart w:id="25" w:name="X71dff8fc229578e5b18d45efca8d338ecad32de"/>
    <w:p>
      <w:pPr>
        <w:pStyle w:val="Heading2"/>
      </w:pPr>
      <w:r>
        <w:t xml:space="preserve">3. Regional Context: The Ecosystem in Netherlands Amsterdam</w:t>
      </w:r>
    </w:p>
    <w:p>
      <w:pPr>
        <w:pStyle w:val="FirstParagraph"/>
      </w:pPr>
      <w:r>
        <w:t xml:space="preserve">The choice to focus on</w:t>
      </w:r>
      <w:r>
        <w:t xml:space="preserve"> </w:t>
      </w:r>
      <w:r>
        <w:rPr>
          <w:bCs/>
          <w:b/>
        </w:rPr>
        <w:t xml:space="preserve">Netherlands Amsterdam</w:t>
      </w:r>
      <w:r>
        <w:t xml:space="preserve"> </w:t>
      </w:r>
      <w:r>
        <w:t xml:space="preserve">is strategic. While Amsterdam is globally renowned for its cultural history and liberal policies, it has rapidly evolved into a significant tech hub, often referred to as the "Silicon Canal." This region hosts a dense concentration of startups, multinational corporations (such as Philips Health Technology), and research institutions like the Vrije Universiteit Amsterdam.</w:t>
      </w:r>
    </w:p>
    <w:bookmarkStart w:id="24" w:name="the-dutch-innovation-landscape"/>
    <w:p>
      <w:pPr>
        <w:pStyle w:val="Heading3"/>
      </w:pPr>
      <w:r>
        <w:t xml:space="preserve">The Dutch Innovation Landscape</w:t>
      </w:r>
    </w:p>
    <w:p>
      <w:pPr>
        <w:pStyle w:val="FirstParagraph"/>
      </w:pPr>
      <w:r>
        <w:t xml:space="preserve">In</w:t>
      </w:r>
      <w:r>
        <w:t xml:space="preserve"> </w:t>
      </w:r>
      <w:r>
        <w:rPr>
          <w:bCs/>
          <w:b/>
        </w:rPr>
        <w:t xml:space="preserve">Netherlands Amsterdam</w:t>
      </w:r>
      <w:r>
        <w:t xml:space="preserve">, the engineering sector is heavily influenced by water management technology, renewable energy systems, and medical electronics. For an Electronics Engineer moving to or working in this region, understanding these specific verticals is crucial.</w:t>
      </w:r>
    </w:p>
    <w:p>
      <w:pPr>
        <w:numPr>
          <w:ilvl w:val="0"/>
          <w:numId w:val="1002"/>
        </w:numPr>
        <w:pStyle w:val="Compact"/>
      </w:pPr>
      <w:r>
        <w:rPr>
          <w:bCs/>
          <w:b/>
        </w:rPr>
        <w:t xml:space="preserve">HealthTech:</w:t>
      </w:r>
      <w:r>
        <w:t xml:space="preserve"> </w:t>
      </w:r>
      <w:r>
        <w:t xml:space="preserve">Proximity to major healthcare providers drives demand for engineers skilled in biomedical instrumentation.</w:t>
      </w:r>
    </w:p>
    <w:p>
      <w:pPr>
        <w:numPr>
          <w:ilvl w:val="0"/>
          <w:numId w:val="1002"/>
        </w:numPr>
        <w:pStyle w:val="Compact"/>
      </w:pPr>
      <w:r>
        <w:rPr>
          <w:bCs/>
          <w:b/>
        </w:rPr>
        <w:t xml:space="preserve">CleanTech:</w:t>
      </w:r>
      <w:r>
        <w:t xml:space="preserve">The Netherlands’ commitment to sustainability creates high demand for engineers specializing in power electronics and battery management systems.</w:t>
      </w:r>
    </w:p>
    <w:p>
      <w:pPr>
        <w:numPr>
          <w:ilvl w:val="0"/>
          <w:numId w:val="1002"/>
        </w:numPr>
        <w:pStyle w:val="Compact"/>
      </w:pPr>
      <w:r>
        <w:rPr>
          <w:bCs/>
          <w:b/>
        </w:rPr>
        <w:t xml:space="preserve">Semiconductors:</w:t>
      </w:r>
      <w:r>
        <w:t xml:space="preserve"> </w:t>
      </w:r>
      <w:r>
        <w:t xml:space="preserve">Although ASML is located near Eindhoven, its supply chain and R&amp;D partnerships are deeply integrated into the Amsterdam metropolitan area.</w:t>
      </w:r>
    </w:p>
    <w:bookmarkEnd w:id="24"/>
    <w:bookmarkEnd w:id="25"/>
    <w:bookmarkStart w:id="28" w:name="cultural-integration-and-soft-skills"/>
    <w:p>
      <w:pPr>
        <w:pStyle w:val="Heading2"/>
      </w:pPr>
      <w:r>
        <w:t xml:space="preserve">4. Cultural Integration and Soft Skills</w:t>
      </w:r>
    </w:p>
    <w:p>
      <w:pPr>
        <w:pStyle w:val="FirstParagraph"/>
      </w:pPr>
      <w:r>
        <w:t xml:space="preserve">A recurring theme in professional literature regarding international engineers is the importance of cultural fit. The work culture in the Netherlands, particularly within engineering firms in</w:t>
      </w:r>
      <w:r>
        <w:t xml:space="preserve"> </w:t>
      </w:r>
      <w:r>
        <w:rPr>
          <w:bCs/>
          <w:b/>
        </w:rPr>
        <w:t xml:space="preserve">Netherlands Amsterdam</w:t>
      </w:r>
      <w:r>
        <w:t xml:space="preserve">, is distinct from many other global hubs.</w:t>
      </w:r>
    </w:p>
    <w:bookmarkStart w:id="26" w:name="the-polder-model-and-consensus-building"/>
    <w:p>
      <w:pPr>
        <w:pStyle w:val="Heading3"/>
      </w:pPr>
      <w:r>
        <w:t xml:space="preserve">The Polder Model and Consensus Building</w:t>
      </w:r>
    </w:p>
    <w:p>
      <w:pPr>
        <w:pStyle w:val="FirstParagraph"/>
      </w:pPr>
      <w:r>
        <w:t xml:space="preserve">Dutch management style often reflects the "Polder Model," a form of consensus decision-making. For an Electronics Engineer, this means that technical decisions are rarely made in isolation by a single lead. Instead, teams collaborate extensively. Hierarchies are flat; a junior engineer is encouraged to challenge the ideas of a senior manager if they have technical justification.</w:t>
      </w:r>
    </w:p>
    <w:bookmarkEnd w:id="26"/>
    <w:bookmarkStart w:id="27" w:name="direct-communication"/>
    <w:p>
      <w:pPr>
        <w:pStyle w:val="Heading3"/>
      </w:pPr>
      <w:r>
        <w:t xml:space="preserve">Direct Communication</w:t>
      </w:r>
    </w:p>
    <w:p>
      <w:pPr>
        <w:pStyle w:val="FirstParagraph"/>
      </w:pPr>
      <w:r>
        <w:t xml:space="preserve">Dutch culture values directness and pragmatism. Ambiguity is often viewed as inefficient. Therefore, an Electronics Engineer must develop the ability to communicate complex technical issues clearly and honestly, without excessive embellishment. This transparency fosters trust and speeds up problem-solving cycles.</w:t>
      </w:r>
    </w:p>
    <w:bookmarkEnd w:id="27"/>
    <w:bookmarkEnd w:id="28"/>
    <w:bookmarkStart w:id="29" w:name="Xf1bb9b5ae98ad2f2dfa88f1c01446354cc7aa70"/>
    <w:p>
      <w:pPr>
        <w:pStyle w:val="Heading2"/>
      </w:pPr>
      <w:r>
        <w:t xml:space="preserve">5. Challenges Faced by Engineers in this Region</w:t>
      </w:r>
    </w:p>
    <w:p>
      <w:pPr>
        <w:numPr>
          <w:ilvl w:val="0"/>
          <w:numId w:val="1003"/>
        </w:numPr>
        <w:pStyle w:val="Compact"/>
      </w:pPr>
      <w:r>
        <w:rPr>
          <w:bCs/>
          <w:b/>
        </w:rPr>
        <w:t xml:space="preserve">Talent Shortage:</w:t>
      </w:r>
      <w:r>
        <w:br/>
      </w:r>
      <w:r>
        <w:t xml:space="preserve">There is a significant demand for skilled Electronics Engineers in the Netherlands that outstrips the supply of local graduates. This creates a competitive job market but also high pressure on existing engineers to upskill continuously.</w:t>
      </w:r>
    </w:p>
    <w:p>
      <w:pPr>
        <w:numPr>
          <w:ilvl w:val="0"/>
          <w:numId w:val="1003"/>
        </w:numPr>
        <w:pStyle w:val="Compact"/>
      </w:pPr>
      <w:r>
        <w:rPr>
          <w:bCs/>
          <w:b/>
        </w:rPr>
        <w:t xml:space="preserve">Housing Crisis in Amsterdam:</w:t>
      </w:r>
      <w:r>
        <w:br/>
      </w:r>
      <w:r>
        <w:t xml:space="preserve">The rapid growth of tech sectors has exacerbated housing shortages in</w:t>
      </w:r>
      <w:r>
        <w:t xml:space="preserve"> </w:t>
      </w:r>
      <w:r>
        <w:rPr>
          <w:bCs/>
          <w:b/>
        </w:rPr>
        <w:t xml:space="preserve">Netherlands Amsterdam</w:t>
      </w:r>
      <w:r>
        <w:t xml:space="preserve">. Engineers often face challenges finding accommodation near their workplace, impacting work-life balance.</w:t>
      </w:r>
    </w:p>
    <w:p>
      <w:pPr>
        <w:numPr>
          <w:ilvl w:val="0"/>
          <w:numId w:val="1003"/>
        </w:numPr>
        <w:pStyle w:val="Compact"/>
      </w:pPr>
      <w:r>
        <w:rPr>
          <w:iCs/>
          <w:i/>
        </w:rPr>
        <w:t xml:space="preserve">Linguistic Integration:</w:t>
      </w:r>
      <w:r>
        <w:t xml:space="preserve"> </w:t>
      </w:r>
      <w:r>
        <w:t xml:space="preserve">While English is widely spoken in the business sector, proficiency in Dutch is often required for full social integration and certain client-facing roles within local government or traditional industries.</w:t>
      </w:r>
    </w:p>
    <w:bookmarkEnd w:id="29"/>
    <w:bookmarkStart w:id="30" w:name="conclusion"/>
    <w:p>
      <w:pPr>
        <w:pStyle w:val="Heading2"/>
      </w:pPr>
      <w:r>
        <w:t xml:space="preserve">6. Conclusion</w:t>
      </w:r>
    </w:p>
    <w:p>
      <w:pPr>
        <w:pStyle w:val="FirstParagraph"/>
      </w:pPr>
      <w:r>
        <w:t xml:space="preserve">This report concludes that the role of an Electronics Engineer has evolved from a purely technical discipline to a multidisciplinary profession requiring adaptability, sustainability awareness, and cultural intelligence. Specifically for those operating in or targeting</w:t>
      </w:r>
      <w:r>
        <w:t xml:space="preserve"> </w:t>
      </w:r>
      <w:r>
        <w:rPr>
          <w:bCs/>
          <w:b/>
        </w:rPr>
        <w:t xml:space="preserve">Netherlands Amsterdam</w:t>
      </w:r>
      <w:r>
        <w:t xml:space="preserve">, success depends on aligning technical expertise with the region’s focus on innovation, health technology, and sustainable engineering practices.</w:t>
      </w:r>
    </w:p>
    <w:p>
      <w:pPr>
        <w:pStyle w:val="BodyText"/>
      </w:pPr>
      <w:r>
        <w:t xml:space="preserve">Aspiring engineers should not only master their craft but also immerse themselves in the collaborative and direct work culture of the Netherlands. The intersection of high-tech electronics engineering and Dutch pragmatism creates a unique environment for professional growth. By understanding these nuances, an Electronics Engineer can effectively contribute to the technological advancement of</w:t>
      </w:r>
      <w:r>
        <w:t xml:space="preserve"> </w:t>
      </w:r>
      <w:r>
        <w:rPr>
          <w:bCs/>
          <w:b/>
        </w:rPr>
        <w:t xml:space="preserve">Netherlands Amsterdam</w:t>
      </w:r>
      <w:r>
        <w:t xml:space="preserve"> </w:t>
      </w:r>
      <w:r>
        <w:t xml:space="preserve">while building a sustainable career.</w:t>
      </w:r>
    </w:p>
    <w:bookmarkEnd w:id="30"/>
    <w:bookmarkStart w:id="31" w:name="recommendations-for-future-study"/>
    <w:p>
      <w:pPr>
        <w:pStyle w:val="Heading2"/>
      </w:pPr>
      <w:r>
        <w:t xml:space="preserve">7. Recommendations for Future Study</w:t>
      </w:r>
    </w:p>
    <w:p>
      <w:pPr>
        <w:pStyle w:val="FirstParagraph"/>
      </w:pPr>
      <w:r>
        <w:t xml:space="preserve">To further deepen understanding, readers are recommended to explore:</w:t>
      </w:r>
    </w:p>
    <w:p>
      <w:pPr>
        <w:numPr>
          <w:ilvl w:val="0"/>
          <w:numId w:val="1004"/>
        </w:numPr>
        <w:pStyle w:val="Compact"/>
      </w:pPr>
      <w:r>
        <w:t xml:space="preserve">Cases studies on ASML’s supply chain management within the Benelux region.</w:t>
      </w:r>
    </w:p>
    <w:p>
      <w:pPr>
        <w:numPr>
          <w:ilvl w:val="0"/>
          <w:numId w:val="1004"/>
        </w:numPr>
        <w:pStyle w:val="Compact"/>
      </w:pPr>
      <w:r>
        <w:t xml:space="preserve">The impact of EU regulations (such as RoHS) on electronics manufacturing in Northern Europe.</w:t>
      </w:r>
    </w:p>
    <w:p>
      <w:pPr>
        <w:numPr>
          <w:ilvl w:val="0"/>
          <w:numId w:val="1004"/>
        </w:numPr>
        <w:pStyle w:val="Compact"/>
      </w:pPr>
      <w:r>
        <w:t xml:space="preserve">Analytical reports from "StartupDelta" regarding the growth trajectory of hardware startups in Amsterdam.</w:t>
      </w:r>
    </w:p>
    <w:p>
      <w:pPr>
        <w:pStyle w:val="FirstParagraph"/>
      </w:pPr>
      <w:r>
        <w:rPr>
          <w:iCs/>
          <w:i/>
        </w:rPr>
        <w:t xml:space="preserve">This document is formatted as a formal book report analysis intended for professional review and educational purposes within the engineering community of Netherlands Amsterdam.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Industry Analysis: The Electronics Engineer in the Dutch Context</dc:title>
  <dc:creator/>
  <dc:language>en</dc:language>
  <cp:keywords/>
  <dcterms:created xsi:type="dcterms:W3CDTF">2026-07-30T02:05:53Z</dcterms:created>
  <dcterms:modified xsi:type="dcterms:W3CDTF">2026-07-30T02:05:53Z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