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book-report"/>
    <w:p>
      <w:pPr>
        <w:pStyle w:val="Heading1"/>
      </w:pPr>
      <w:r>
        <w:t xml:space="preserve">Book Report</w:t>
      </w:r>
    </w:p>
    <w:p>
      <w:pPr>
        <w:pStyle w:val="FirstParagraph"/>
      </w:pPr>
      <w:r>
        <w:br/>
      </w:r>
    </w:p>
    <w:p>
      <w:pPr>
        <w:pStyle w:val="BodyText"/>
      </w:pPr>
      <w:r>
        <w:rPr>
          <w:bCs/>
          <w:b/>
        </w:rPr>
        <w:t xml:space="preserve">Title:</w:t>
      </w:r>
      <w:r>
        <w:rPr>
          <w:iCs/>
          <w:i/>
        </w:rPr>
        <w:t xml:space="preserve">The Circuit of Progress: An Analysis of Electronics Engineering in United Kingdom Birmingham</w:t>
      </w:r>
    </w:p>
    <w:p>
      <w:pPr>
        <w:pStyle w:val="BodyText"/>
      </w:pPr>
      <w:r>
        <w:br/>
      </w:r>
    </w:p>
    <w:p>
      <w:pPr>
        <w:pStyle w:val="BodyText"/>
      </w:pPr>
      <w:r>
        <w:rPr>
          <w:bCs/>
          <w:b/>
        </w:rPr>
        <w:t xml:space="preserve">Date:</w:t>
      </w:r>
    </w:p>
    <w:p>
      <w:pPr>
        <w:pStyle w:val="BodyText"/>
      </w:pPr>
      <w:r>
        <w:t xml:space="preserve">25.06.2024</w:t>
      </w:r>
      <w:r>
        <w:br/>
      </w:r>
      <w:r>
        <w:br/>
      </w:r>
    </w:p>
    <w:bookmarkStart w:id="21" w:name="introduction"/>
    <w:p>
      <w:pPr>
        <w:pStyle w:val="Heading3"/>
      </w:pPr>
      <w:r>
        <w:rPr>
          <w:iCs/>
          <w:i/>
        </w:rPr>
        <w:t xml:space="preserve">Introduction</w:t>
      </w:r>
    </w:p>
    <w:p>
      <w:pPr>
        <w:pStyle w:val="FirstParagraph"/>
      </w:pPr>
      <w:r>
        <w:br/>
      </w:r>
      <w:r>
        <w:t xml:space="preserve">In the evolving landscape of modern industrial design and technological innovation, the</w:t>
      </w:r>
      <w:r>
        <w:t xml:space="preserve"> </w:t>
      </w:r>
      <w:hyperlink r:id="rId20">
        <w:r>
          <w:rPr>
            <w:rStyle w:val="Hyperlink"/>
          </w:rPr>
          <w:t xml:space="preserve">Electronics Engineer</w:t>
        </w:r>
      </w:hyperlink>
      <w:r>
        <w:t xml:space="preserve"> </w:t>
      </w:r>
      <w:r>
        <w:t xml:space="preserve">emerges as a pivotal figure, particularly within dynamic economic hubs like</w:t>
      </w:r>
      <w:r>
        <w:t xml:space="preserve"> </w:t>
      </w:r>
      <w:r>
        <w:rPr>
          <w:bCs/>
          <w:b/>
        </w:rPr>
        <w:t xml:space="preserve">United Kingdom Birmingham</w:t>
      </w:r>
      <w:r>
        <w:t xml:space="preserve">. This report analyzes contemporary literature surrounding the technical competencies, historical context, and future prospects associated with electronics engineering in this specific geographic region. The focus remains squarely on how the</w:t>
      </w:r>
      <w:r>
        <w:t xml:space="preserve"> </w:t>
      </w:r>
      <w:hyperlink r:id="rId20">
        <w:r>
          <w:rPr>
            <w:rStyle w:val="Hyperlink"/>
          </w:rPr>
          <w:t xml:space="preserve">Electronics Engineer</w:t>
        </w:r>
      </w:hyperlink>
      <w:r>
        <w:t xml:space="preserve"> </w:t>
      </w:r>
      <w:r>
        <w:t xml:space="preserve">adapts to and drives the industrial landscape of</w:t>
      </w:r>
      <w:r>
        <w:t xml:space="preserve"> </w:t>
      </w:r>
      <w:r>
        <w:rPr>
          <w:bCs/>
          <w:b/>
        </w:rPr>
        <w:t xml:space="preserve">United Kingdom Birmingham</w:t>
      </w:r>
      <w:r>
        <w:t xml:space="preserve">, ensuring that local infrastructure remains at the forefront of global technological advancement.</w:t>
      </w:r>
      <w:r>
        <w:br/>
      </w:r>
    </w:p>
    <w:bookmarkEnd w:id="21"/>
    <w:bookmarkStart w:id="22" w:name="summary-of-key-themes"/>
    <w:p>
      <w:pPr>
        <w:pStyle w:val="Heading3"/>
      </w:pPr>
      <w:r>
        <w:rPr>
          <w:iCs/>
          <w:i/>
        </w:rPr>
        <w:t xml:space="preserve">Summary of Key Themes</w:t>
      </w:r>
    </w:p>
    <w:p>
      <w:pPr>
        <w:pStyle w:val="FirstParagraph"/>
      </w:pPr>
      <w:r>
        <w:br/>
      </w:r>
      <w:r>
        <w:t xml:space="preserve">The primary subject matter delves deeply into the intricate relationship between hardware development, software integration, and industrial application. Central to this narrative is the indispensable role played by the</w:t>
      </w:r>
      <w:r>
        <w:t xml:space="preserve"> </w:t>
      </w:r>
      <w:hyperlink r:id="rId20">
        <w:r>
          <w:rPr>
            <w:rStyle w:val="Hyperlink"/>
          </w:rPr>
          <w:t xml:space="preserve">Electronics Engineer</w:t>
        </w:r>
      </w:hyperlink>
      <w:r>
        <w:t xml:space="preserve">. The text elucidates how professionals in this field bridge the gap between theoretical physics and practical manufacturing solutions.</w:t>
      </w:r>
      <w:r>
        <w:br/>
      </w:r>
      <w:r>
        <w:t xml:space="preserve">Furthermore, a significant portion of the analysis highlights regional economic factors specific to</w:t>
      </w:r>
      <w:r>
        <w:t xml:space="preserve"> </w:t>
      </w:r>
      <w:r>
        <w:rPr>
          <w:bCs/>
          <w:b/>
        </w:rPr>
        <w:t xml:space="preserve">United Kingdom Birmingham</w:t>
      </w:r>
      <w:r>
        <w:t xml:space="preserve">. The city is portrayed not merely as a geographical location but as an epicenter of innovation. By examining case studies from local firms and research facilities in</w:t>
      </w:r>
      <w:r>
        <w:t xml:space="preserve"> </w:t>
      </w:r>
      <w:r>
        <w:rPr>
          <w:bCs/>
          <w:b/>
        </w:rPr>
        <w:t xml:space="preserve">United Kingdom Birmingham</w:t>
      </w:r>
      <w:r>
        <w:t xml:space="preserve">, the report underscores how specialized engineering practices foster sustainable growth and technological resilience.</w:t>
      </w:r>
      <w:r>
        <w:br/>
      </w:r>
    </w:p>
    <w:bookmarkEnd w:id="22"/>
    <w:bookmarkStart w:id="23" w:name="detailed-analysis"/>
    <w:p>
      <w:pPr>
        <w:pStyle w:val="Heading3"/>
      </w:pPr>
      <w:r>
        <w:rPr>
          <w:iCs/>
          <w:i/>
        </w:rPr>
        <w:t xml:space="preserve">Detailed Analysis</w:t>
      </w:r>
    </w:p>
    <w:p>
      <w:pPr>
        <w:pStyle w:val="FirstParagraph"/>
      </w:pPr>
      <w:r>
        <w:br/>
      </w:r>
      <w:r>
        <w:br/>
      </w:r>
      <w:r>
        <w:rPr>
          <w:bCs/>
          <w:b/>
        </w:rPr>
        <w:t xml:space="preserve">The Multidisciplinary Nature of Electronics Engineering:</w:t>
      </w:r>
      <w:r>
        <w:br/>
      </w:r>
      <w:r>
        <w:t xml:space="preserve">The text thoroughly examines the diverse skill set required to excel as an</w:t>
      </w:r>
      <w:r>
        <w:t xml:space="preserve"> </w:t>
      </w:r>
      <w:hyperlink r:id="rId20">
        <w:r>
          <w:rPr>
            <w:rStyle w:val="Hyperlink"/>
          </w:rPr>
          <w:t xml:space="preserve">Electronics Engineer</w:t>
        </w:r>
      </w:hyperlink>
      <w:r>
        <w:t xml:space="preserve">. It argues that modern engineering goes beyond traditional circuit design. Today's</w:t>
      </w:r>
      <w:r>
        <w:t xml:space="preserve"> </w:t>
      </w:r>
      <w:hyperlink r:id="rId20">
        <w:r>
          <w:rPr>
            <w:rStyle w:val="Hyperlink"/>
          </w:rPr>
          <w:t xml:space="preserve">Electronics Engineer</w:t>
        </w:r>
      </w:hyperlink>
      <w:r>
        <w:t xml:space="preserve"> </w:t>
      </w:r>
      <w:r>
        <w:t xml:space="preserve">must possess proficiency in embedded systems, signal processing, and even artificial intelligence integration. The analysis reveals that the adaptability of the</w:t>
      </w:r>
      <w:r>
        <w:t xml:space="preserve"> </w:t>
      </w:r>
      <w:hyperlink r:id="rId20">
        <w:r>
          <w:rPr>
            <w:rStyle w:val="Hyperlink"/>
          </w:rPr>
          <w:t xml:space="preserve">Electronics Engineer</w:t>
        </w:r>
      </w:hyperlink>
      <w:r>
        <w:t xml:space="preserve"> </w:t>
      </w:r>
      <w:r>
        <w:t xml:space="preserve">is crucial for navigating complex projects where mechanical components must seamlessly interact with digital control systems.</w:t>
      </w:r>
      <w:r>
        <w:br/>
      </w:r>
      <w:r>
        <w:rPr>
          <w:bCs/>
          <w:b/>
        </w:rPr>
        <w:t xml:space="preserve">The Industrial Context of United Kingdom Birmingham:</w:t>
      </w:r>
      <w:r>
        <w:br/>
      </w:r>
      <w:r>
        <w:t xml:space="preserve">A critical aspect covered in this review involves the specific industrial environment of</w:t>
      </w:r>
      <w:r>
        <w:t xml:space="preserve"> </w:t>
      </w:r>
      <w:r>
        <w:rPr>
          <w:bCs/>
          <w:b/>
        </w:rPr>
        <w:t xml:space="preserve">United Kingdom Birmingham</w:t>
      </w:r>
      <w:r>
        <w:t xml:space="preserve">. Known historically for its manufacturing heritage, the region has successfully pivoted toward high-tech industries. The literature highlights how the local ecosystem supports advanced research and development. Companies located within</w:t>
      </w:r>
      <w:r>
        <w:t xml:space="preserve"> </w:t>
      </w:r>
      <w:r>
        <w:rPr>
          <w:bCs/>
          <w:b/>
        </w:rPr>
        <w:t xml:space="preserve">United Kingdom Birmingham</w:t>
      </w:r>
      <w:r>
        <w:t xml:space="preserve"> </w:t>
      </w:r>
      <w:r>
        <w:t xml:space="preserve">leverage cutting-edge facilities to innovate in sectors such as automotive electronics, renewable energy systems, and medical devices.</w:t>
      </w:r>
      <w:r>
        <w:br/>
      </w:r>
      <w:r>
        <w:br/>
      </w:r>
      <w:r>
        <w:t xml:space="preserve">The report emphasizes that the unique challenges faced by engineers in</w:t>
      </w:r>
      <w:r>
        <w:t xml:space="preserve"> </w:t>
      </w:r>
      <w:r>
        <w:rPr>
          <w:bCs/>
          <w:b/>
        </w:rPr>
        <w:t xml:space="preserve">United Kingdom Birmingham</w:t>
      </w:r>
      <w:r>
        <w:t xml:space="preserve"> </w:t>
      </w:r>
      <w:r>
        <w:t xml:space="preserve">differ from those in other global tech hubs. For instance, there is a strong emphasis on retrofitting older industrial machinery with modern electronic controls—a task that falls squarely within the purview of any dedicated</w:t>
      </w:r>
      <w:r>
        <w:t xml:space="preserve"> </w:t>
      </w:r>
      <w:hyperlink r:id="rId20">
        <w:r>
          <w:rPr>
            <w:rStyle w:val="Hyperlink"/>
          </w:rPr>
          <w:t xml:space="preserve">Electronics Engineer</w:t>
        </w:r>
      </w:hyperlink>
      <w:r>
        <w:t xml:space="preserve">. This hybrid approach allows companies in</w:t>
      </w:r>
      <w:r>
        <w:t xml:space="preserve"> </w:t>
      </w:r>
      <w:r>
        <w:rPr>
          <w:bCs/>
          <w:b/>
        </w:rPr>
        <w:t xml:space="preserve">United Kingdom Birmingham</w:t>
      </w:r>
      <w:r>
        <w:t xml:space="preserve"> </w:t>
      </w:r>
      <w:r>
        <w:t xml:space="preserve">to maintain competitiveness while adhering to strict regulatory and environmental standards.</w:t>
      </w:r>
      <w:r>
        <w:br/>
      </w:r>
      <w:r>
        <w:rPr>
          <w:bCs/>
          <w:b/>
        </w:rPr>
        <w:t xml:space="preserve">Ethical Considerations and Sustainability:</w:t>
      </w:r>
      <w:r>
        <w:br/>
      </w:r>
      <w:r>
        <w:t xml:space="preserve">Another vital theme explored is the ethical responsibility borne by the</w:t>
      </w:r>
      <w:r>
        <w:t xml:space="preserve"> </w:t>
      </w:r>
      <w:hyperlink r:id="rId20">
        <w:r>
          <w:rPr>
            <w:rStyle w:val="Hyperlink"/>
          </w:rPr>
          <w:t xml:space="preserve">Electronics Engineer</w:t>
        </w:r>
      </w:hyperlink>
      <w:r>
        <w:t xml:space="preserve">. As electronic waste becomes an escalating global issue, professionals in this field are increasingly called upon to design for longevity, recyclability, and energy efficiency. The analysis points out that engineers based in</w:t>
      </w:r>
      <w:r>
        <w:t xml:space="preserve"> </w:t>
      </w:r>
      <w:r>
        <w:rPr>
          <w:bCs/>
          <w:b/>
        </w:rPr>
        <w:t xml:space="preserve">United Kingdom Birmingham</w:t>
      </w:r>
      <w:r>
        <w:t xml:space="preserve"> </w:t>
      </w:r>
      <w:r>
        <w:t xml:space="preserve">are particularly attuned to these sustainability goals due to stringent local environmental policies. Consequently, the modern</w:t>
      </w:r>
      <w:r>
        <w:t xml:space="preserve"> </w:t>
      </w:r>
      <w:hyperlink r:id="rId20">
        <w:r>
          <w:rPr>
            <w:rStyle w:val="Hyperlink"/>
          </w:rPr>
          <w:t xml:space="preserve">Electronics Engineer</w:t>
        </w:r>
      </w:hyperlink>
      <w:r>
        <w:t xml:space="preserve"> </w:t>
      </w:r>
      <w:r>
        <w:t xml:space="preserve">is expected to integrate green technologies into their designs from the outset.</w:t>
      </w:r>
      <w:r>
        <w:br/>
      </w:r>
      <w:r>
        <w:br/>
      </w:r>
      <w:r>
        <w:rPr>
          <w:bCs/>
          <w:b/>
        </w:rPr>
        <w:t xml:space="preserve">Educational Pathways and Future Trends:</w:t>
      </w:r>
      <w:r>
        <w:br/>
      </w:r>
      <w:r>
        <w:t xml:space="preserve">The document also touches upon educational frameworks necessary for aspiring professionals. It suggests that universities and technical colleges in</w:t>
      </w:r>
      <w:r>
        <w:t xml:space="preserve"> </w:t>
      </w:r>
      <w:r>
        <w:rPr>
          <w:bCs/>
          <w:b/>
        </w:rPr>
        <w:t xml:space="preserve">United Kingdom Birmingham</w:t>
      </w:r>
      <w:r>
        <w:t xml:space="preserve"> </w:t>
      </w:r>
      <w:r>
        <w:t xml:space="preserve">play a crucial role in nurturing talent. By aligning curricula with industry demands, these institutions ensure that graduates possess the practical skills required by employers. The text predicts a growing demand for specialists who can work at the intersection of quantum computing and traditional electronics—a frontier where the</w:t>
      </w:r>
      <w:r>
        <w:t xml:space="preserve"> </w:t>
      </w:r>
      <w:hyperlink r:id="rId20">
        <w:r>
          <w:rPr>
            <w:rStyle w:val="Hyperlink"/>
          </w:rPr>
          <w:t xml:space="preserve">Electronics Engineer</w:t>
        </w:r>
      </w:hyperlink>
      <w:r>
        <w:t xml:space="preserve"> </w:t>
      </w:r>
      <w:r>
        <w:t xml:space="preserve">will undoubtedly lead.</w:t>
      </w:r>
      <w:r>
        <w:br/>
      </w:r>
    </w:p>
    <w:bookmarkEnd w:id="23"/>
    <w:bookmarkStart w:id="24" w:name="critical-evaluation"/>
    <w:p>
      <w:pPr>
        <w:pStyle w:val="Heading3"/>
      </w:pPr>
      <w:r>
        <w:rPr>
          <w:iCs/>
          <w:i/>
        </w:rPr>
        <w:t xml:space="preserve">Critical Evaluation</w:t>
      </w:r>
    </w:p>
    <w:p>
      <w:pPr>
        <w:pStyle w:val="FirstParagraph"/>
      </w:pPr>
      <w:r>
        <w:br/>
      </w:r>
      <w:r>
        <w:t xml:space="preserve">This book report finds the material highly informative and relevant for anyone interested in technological advancements within</w:t>
      </w:r>
      <w:r>
        <w:t xml:space="preserve"> </w:t>
      </w:r>
      <w:r>
        <w:rPr>
          <w:bCs/>
          <w:b/>
        </w:rPr>
        <w:t xml:space="preserve">United Kingdom Birmingham</w:t>
      </w:r>
      <w:r>
        <w:t xml:space="preserve">. The author succeeds in demonstrating that the</w:t>
      </w:r>
      <w:r>
        <w:t xml:space="preserve"> </w:t>
      </w:r>
      <w:hyperlink r:id="rId20">
        <w:r>
          <w:rPr>
            <w:rStyle w:val="Hyperlink"/>
          </w:rPr>
          <w:t xml:space="preserve">Electronics Engineer</w:t>
        </w:r>
      </w:hyperlink>
      <w:r>
        <w:t xml:space="preserve"> </w:t>
      </w:r>
      <w:r>
        <w:t xml:space="preserve">is not just a technician but a strategic asset to industrial progress. One minor critique could be the occasional lack of detailed technical diagrams, which might benefit non-specialist readers seeking deeper insight into specific engineering methodologies.</w:t>
      </w:r>
      <w:r>
        <w:br/>
      </w:r>
      <w:r>
        <w:t xml:space="preserve">However, overall, the text provides an excellent overview of how regional dynamics influence professional practices. It effectively illustrates why investing in local engineering talent within</w:t>
      </w:r>
      <w:r>
        <w:t xml:space="preserve"> </w:t>
      </w:r>
      <w:r>
        <w:rPr>
          <w:bCs/>
          <w:b/>
        </w:rPr>
        <w:t xml:space="preserve">United Kingdom Birmingham</w:t>
      </w:r>
      <w:r>
        <w:t xml:space="preserve"> </w:t>
      </w:r>
      <w:r>
        <w:t xml:space="preserve">yields substantial long-term benefits for both private enterprises and public infrastructure.</w:t>
      </w:r>
      <w:r>
        <w:br/>
      </w:r>
    </w:p>
    <w:bookmarkEnd w:id="24"/>
    <w:bookmarkStart w:id="25" w:name="conclusion"/>
    <w:p>
      <w:pPr>
        <w:pStyle w:val="Heading3"/>
      </w:pPr>
      <w:r>
        <w:rPr>
          <w:iCs/>
          <w:i/>
        </w:rPr>
        <w:t xml:space="preserve">Conclusion</w:t>
      </w:r>
    </w:p>
    <w:p>
      <w:pPr>
        <w:pStyle w:val="FirstParagraph"/>
      </w:pPr>
      <w:r>
        <w:br/>
      </w:r>
      <w:r>
        <w:t xml:space="preserve">In conclusion, this comprehensive analysis reaffirms the vital importance of the</w:t>
      </w:r>
      <w:r>
        <w:t xml:space="preserve"> </w:t>
      </w:r>
      <w:hyperlink r:id="rId20">
        <w:r>
          <w:rPr>
            <w:rStyle w:val="Hyperlink"/>
          </w:rPr>
          <w:t xml:space="preserve">Electronics Engineer</w:t>
        </w:r>
      </w:hyperlink>
      <w:r>
        <w:t xml:space="preserve"> </w:t>
      </w:r>
      <w:r>
        <w:t xml:space="preserve">in shaping modern technological landscapes. By focusing specifically on developments within</w:t>
      </w:r>
      <w:r>
        <w:t xml:space="preserve"> </w:t>
      </w:r>
      <w:r>
        <w:rPr>
          <w:bCs/>
          <w:b/>
        </w:rPr>
        <w:t xml:space="preserve">United Kingdom Birmingham</w:t>
      </w:r>
      <w:r>
        <w:t xml:space="preserve">, it offers valuable insights into how localized innovation can contribute to broader global progress. Whether through sustainable design practices or advanced manufacturing techniques, professionals in this field continue to drive change.</w:t>
      </w:r>
      <w:r>
        <w:br/>
      </w:r>
      <w:r>
        <w:t xml:space="preserve">For students, educators, and industry leaders alike, understanding the nuances of working as an</w:t>
      </w:r>
      <w:r>
        <w:t xml:space="preserve"> </w:t>
      </w:r>
      <w:hyperlink r:id="rId20">
        <w:r>
          <w:rPr>
            <w:rStyle w:val="Hyperlink"/>
          </w:rPr>
          <w:t xml:space="preserve">Electronics Engineer</w:t>
        </w:r>
      </w:hyperlink>
      <w:r>
        <w:t xml:space="preserve"> </w:t>
      </w:r>
      <w:r>
        <w:t xml:space="preserve">in a vibrant hub like</w:t>
      </w:r>
      <w:r>
        <w:t xml:space="preserve"> </w:t>
      </w:r>
      <w:r>
        <w:rPr>
          <w:bCs/>
          <w:b/>
        </w:rPr>
        <w:t xml:space="preserve">United Kingdom Birmingham</w:t>
      </w:r>
      <w:r>
        <w:t xml:space="preserve"> </w:t>
      </w:r>
      <w:r>
        <w:t xml:space="preserve">is essential. As technology continues to evolve rapidly, so too will the responsibilities and opportunities available to those who dedicate their careers to mastering this complex discipline.</w:t>
      </w:r>
      <w:r>
        <w:br/>
      </w:r>
      <w:r>
        <w:br/>
      </w:r>
      <w:r>
        <w:br/>
      </w:r>
    </w:p>
    <w:p>
      <w:pPr>
        <w:pStyle w:val="BodyText"/>
      </w:pPr>
      <w:r>
        <w:rPr>
          <w:iCs/>
          <w:i/>
        </w:rPr>
        <w:t xml:space="preserve">This report serves as a testament to the enduring impact of engineering excellence in</w:t>
      </w:r>
      <w:r>
        <w:rPr>
          <w:iCs/>
          <w:i/>
        </w:rPr>
        <w:t xml:space="preserve"> </w:t>
      </w:r>
      <w:r>
        <w:rPr>
          <w:bCs/>
          <w:b/>
          <w:iCs/>
          <w:i/>
        </w:rPr>
        <w:t xml:space="preserve">United Kingdom Birmingham</w:t>
      </w:r>
      <w:r>
        <w:rPr>
          <w:iCs/>
          <w:i/>
        </w:rPr>
        <w:t xml:space="preserve">, highlighting once again why every aspiring innovator should consider pursuing a path as an</w:t>
      </w:r>
      <w:r>
        <w:rPr>
          <w:iCs/>
          <w:i/>
        </w:rPr>
        <w:t xml:space="preserve"> </w:t>
      </w:r>
      <w:hyperlink r:id="rId20">
        <w:r>
          <w:rPr>
            <w:rStyle w:val="Hyperlink"/>
            <w:iCs/>
            <w:i/>
          </w:rPr>
          <w:t xml:space="preserve">Electronics Engineer</w:t>
        </w:r>
      </w:hyperlink>
      <w:r>
        <w:rPr>
          <w:iCs/>
          <w:i/>
        </w:rPr>
        <w:t xml:space="preserve">.</w:t>
      </w:r>
    </w:p>
    <w:p>
      <w:pPr>
        <w:pStyle w:val="BodyText"/>
      </w:pPr>
      <w:r>
        <w:br/>
      </w:r>
    </w:p>
    <w:bookmarkEnd w:id="25"/>
    <w:bookmarkStart w:id="26" w:name="end-of-report"/>
    <w:p>
      <w:pPr>
        <w:pStyle w:val="Heading2"/>
      </w:pPr>
      <w:r>
        <w:rPr>
          <w:bCs/>
          <w:b/>
        </w:rPr>
        <w:t xml:space="preserve"># # # End of Report# # #</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 TargetMode="External" /></Relationships>
</file>

<file path=word/_rels/footnotes.xml.rels><?xml version="1.0" encoding="UTF-8"?><Relationships xmlns="http://schemas.openxmlformats.org/package/2006/relationships"><Relationship Type="http://schemas.openxmlformats.org/officeDocument/2006/relationships/hyperlink" Id="rId20"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Electronics Engineer in United Kingdom Birmingham</dc:title>
  <dc:creator/>
  <dc:language>en</dc:language>
  <cp:keywords/>
  <dcterms:created xsi:type="dcterms:W3CDTF">2026-07-29T14:55:54Z</dcterms:created>
  <dcterms:modified xsi:type="dcterms:W3CDTF">2026-07-29T14:55:54Z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