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bookmarkStart w:id="22" w:name="Xa60bcfbac6b10b25c956db08013ab6808f0037f"/>
    <w:p>
      <w:pPr>
        <w:pStyle w:val="Heading1"/>
      </w:pPr>
      <w:r>
        <w:t xml:space="preserve">The Role and Impact of Environmental Engineers in Australia Brisbane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Title of Report:</w:t>
      </w:r>
    </w:p>
    <w:p>
      <w:pPr>
        <w:pStyle w:val="BodyText"/>
      </w:pPr>
      <w:r>
        <w:t xml:space="preserve">An Analysis of Professional Practice: The Critical Function of the Environmental Engineer within the Brisbane Context.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p>
      <w:pPr>
        <w:pStyle w:val="BodyText"/>
      </w:pPr>
      <w:r>
        <w:br/>
      </w:r>
      <w:r>
        <w:br/>
      </w:r>
    </w:p>
    <w:bookmarkStart w:id="21" w:name="X56ad1458550b83200bedc9b622dee61365be4db"/>
    <w:p>
      <w:pPr>
        <w:pStyle w:val="Heading1"/>
      </w:pPr>
      <w:r>
        <w:t xml:space="preserve">The Role and Impact of Environmental Engineers in Australia Brisbane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Title of Report:</w:t>
      </w:r>
    </w:p>
    <w:p>
      <w:pPr>
        <w:pStyle w:val="BodyText"/>
      </w:pPr>
      <w:r>
        <w:t xml:space="preserve">An Analysis of Professional Practice: The Critical Function of the Environmental Engineer within the Brisbane Context.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p>
      <w:pPr>
        <w:pStyle w:val="BodyText"/>
      </w:pPr>
      <w:r>
        <w:br/>
      </w:r>
    </w:p>
    <w:bookmarkStart w:id="20" w:name="X7f1efec4884499c2b19b202df28bccd827eb944"/>
    <w:p>
      <w:pPr>
        <w:pStyle w:val="Heading1"/>
      </w:pPr>
      <w:r>
        <w:t xml:space="preserve">A Comprehensive Book Report on the Role of Environmental Engineers in Australia Brisbane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br/>
      </w:r>
    </w:p>
    <w:bookmarkEnd w:id="20"/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Environmental Engineer in Australia Brisbane</dc:title>
  <dc:creator/>
  <dc:language>en</dc:language>
  <cp:keywords/>
  <dcterms:created xsi:type="dcterms:W3CDTF">2026-07-29T04:48:29Z</dcterms:created>
  <dcterms:modified xsi:type="dcterms:W3CDTF">2026-07-29T04:48:29Z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