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0" w:name="Xd5e51f7d240f78fe1a3197b396d2247cfbc9a59"/>
    <w:p>
      <w:pPr>
        <w:pStyle w:val="Heading1"/>
      </w:pPr>
      <w:r>
        <w:t xml:space="preserve">Book Report</w:t>
      </w:r>
      <w:r>
        <w:t xml:space="preserve">: The Role of the Environmental Engineer in Belgium Brussels</w:t>
      </w:r>
    </w:p>
    <w:p>
      <w:pPr>
        <w:pStyle w:val="FirstParagraph"/>
      </w:pPr>
      <w:r>
        <w:rPr>
          <w:bCs/>
          <w:b/>
        </w:rPr>
        <w:t xml:space="preserve">Date:</w:t>
      </w:r>
      <w:r>
        <w:t xml:space="preserve"> </w:t>
      </w:r>
      <w:r>
        <w:t xml:space="preserve">October 26, 2023</w:t>
      </w:r>
      <w:r>
        <w:br/>
      </w:r>
    </w:p>
    <w:p>
      <w:pPr>
        <w:pStyle w:val="BodyText"/>
      </w:pPr>
      <w:r>
        <w:t xml:space="preserve">Academic Review Committee on Urban Sustainability</w:t>
      </w:r>
      <w:r>
        <w:br/>
      </w:r>
    </w:p>
    <w:p>
      <w:pPr>
        <w:pStyle w:val="BodyText"/>
      </w:pPr>
      <w:r>
        <w:t xml:space="preserve">Analysis of Professional Responsibilities and Ecological Impact</w:t>
      </w:r>
    </w:p>
    <w:bookmarkEnd w:id="20"/>
    <w:bookmarkStart w:id="22" w:name="introduction"/>
    <w:bookmarkStart w:id="21" w:name="X119eac717214fce41c41822724684edc010fc6e"/>
    <w:p>
      <w:pPr>
        <w:pStyle w:val="Heading2"/>
      </w:pPr>
      <w:r>
        <w:t xml:space="preserve">I. Introduction: The Intersection of Engineering and Ecology in the Heart of Europe</w:t>
      </w:r>
    </w:p>
    <w:p>
      <w:pPr>
        <w:pStyle w:val="FirstParagraph"/>
      </w:pPr>
      <w:r>
        <w:t xml:space="preserve">In an era defined by rapid urbanization, climate change acceleration, and stringent regulatory frameworks, the profession of Environmental Engineering has never been more critical. This report explores the multifaceted role of the</w:t>
      </w:r>
      <w:r>
        <w:t xml:space="preserve"> </w:t>
      </w:r>
      <w:r>
        <w:rPr>
          <w:bCs/>
          <w:b/>
        </w:rPr>
        <w:t xml:space="preserve">Environmental Engineer</w:t>
      </w:r>
      <w:r>
        <w:t xml:space="preserve">, specifically analyzing their operational context within one of Europe’s most significant political and administrative centers:</w:t>
      </w:r>
      <w:r>
        <w:t xml:space="preserve"> </w:t>
      </w:r>
      <w:r>
        <w:rPr>
          <w:bCs/>
          <w:b/>
        </w:rPr>
        <w:t xml:space="preserve">Belgium Brussels</w:t>
      </w:r>
      <w:r>
        <w:t xml:space="preserve">. The city serves not merely as a geographical location but as a symbol of European integration, making it a unique testing ground for sustainable urban development.</w:t>
      </w:r>
    </w:p>
    <w:p>
      <w:pPr>
        <w:pStyle w:val="BodyText"/>
      </w:pPr>
      <w:r>
        <w:t xml:space="preserve">The primary objective of this analysis is to understand how environmental engineers navigate the complex interplay between industrial necessity, public health, and ecological preservation. By examining the specific challenges faced in Brussels—a city characterized by dense infrastructure, historical legacy buildings, and high political scrutiny—we gain insight into the broader applications of environmental engineering principles in a modern metropolis.</w:t>
      </w:r>
    </w:p>
    <w:bookmarkEnd w:id="21"/>
    <w:bookmarkEnd w:id="22"/>
    <w:bookmarkStart w:id="24" w:name="contextual_analysis"/>
    <w:bookmarkStart w:id="23" w:name="ii.-the-context-of-belgium-brussels"/>
    <w:p>
      <w:pPr>
        <w:pStyle w:val="Heading2"/>
      </w:pPr>
      <w:r>
        <w:t xml:space="preserve">II. The Context of Belgium Brussels</w:t>
      </w:r>
    </w:p>
    <w:p>
      <w:pPr>
        <w:pStyle w:val="FirstParagraph"/>
      </w:pPr>
      <w:r>
        <w:rPr>
          <w:bCs/>
          <w:b/>
        </w:rPr>
        <w:t xml:space="preserve">Belgium Brussels</w:t>
      </w:r>
      <w:r>
        <w:t xml:space="preserve">, officially known as the Brussels-Capital Region, presents a distinct set of environmental challenges. Unlike sprawling metropolitan areas in North America or Asia, Brussels is compact yet densely populated. It hosts thousands of international organizations, including the European Union institutions and NATO headquarters. This political centrality imposes a unique pressure on local authorities to lead by example in sustainability efforts.</w:t>
      </w:r>
    </w:p>
    <w:p>
      <w:pPr>
        <w:pStyle w:val="BodyText"/>
      </w:pPr>
      <w:r>
        <w:t xml:space="preserve">The region’s environmental landscape is dominated by three major pillars: air quality management, waste handling and circular economy initiatives, and water resource protection. The Brussels-Capital Region has committed to ambitious goals under the European Green Deal, aiming for carbon neutrality well before the 2050 horizon. Consequently, the demand for skilled professionals who can translate these high-level political mandates into tangible engineering solutions is at an all-time high.</w:t>
      </w:r>
    </w:p>
    <w:p>
      <w:pPr>
        <w:pStyle w:val="BodyText"/>
      </w:pPr>
      <w:r>
        <w:t xml:space="preserve">"To engineer a sustainable future in Brussels is to balance the preservation of historical urban fabric with the urgent need for modern, green infrastructure."</w:t>
      </w:r>
    </w:p>
    <w:bookmarkEnd w:id="23"/>
    <w:bookmarkEnd w:id="24"/>
    <w:bookmarkStart w:id="29" w:name="core_responsibilities"/>
    <w:bookmarkStart w:id="28" w:name="Xdb3baf35221ab2121fea04c31297f3193ef1d7d"/>
    <w:p>
      <w:pPr>
        <w:pStyle w:val="Heading2"/>
      </w:pPr>
      <w:r>
        <w:t xml:space="preserve">III. Core Responsibilities of the Environmental Engineer</w:t>
      </w:r>
    </w:p>
    <w:p>
      <w:pPr>
        <w:pStyle w:val="FirstParagraph"/>
      </w:pPr>
      <w:r>
        <w:t xml:space="preserve">The role of an</w:t>
      </w:r>
      <w:r>
        <w:t xml:space="preserve"> </w:t>
      </w:r>
      <w:r>
        <w:rPr>
          <w:bCs/>
          <w:b/>
        </w:rPr>
        <w:t xml:space="preserve">Environmental Engineer</w:t>
      </w:r>
      <w:r>
        <w:t xml:space="preserve"> </w:t>
      </w:r>
      <w:r>
        <w:t xml:space="preserve">in this specific context extends beyond traditional remediation tasks. It involves a holistic approach to urban management. The following key areas define their professional scope:</w:t>
      </w:r>
    </w:p>
    <w:bookmarkStart w:id="25" w:name="air-quality-and-emission-control"/>
    <w:p>
      <w:pPr>
        <w:pStyle w:val="Heading3"/>
      </w:pPr>
      <w:r>
        <w:t xml:space="preserve">Air Quality and Emission Control</w:t>
      </w:r>
    </w:p>
    <w:p>
      <w:pPr>
        <w:pStyle w:val="FirstParagraph"/>
      </w:pPr>
      <w:r>
        <w:t xml:space="preserve">In the congested streets of Brussels, vehicular emissions remain a primary pollutant. Environmental engineers are tasked with designing low-emission zones (LEZ) support systems, monitoring industrial output from remaining manufacturing sites in areas like Laak and Flagey, and developing filtration technologies for large commercial buildings. They analyze data from sensor networks to propose policy adjustments that reduce nitrogen dioxide and particulate matter levels.</w:t>
      </w:r>
    </w:p>
    <w:bookmarkEnd w:id="25"/>
    <w:bookmarkStart w:id="26" w:name="water-resource-management"/>
    <w:p>
      <w:pPr>
        <w:pStyle w:val="Heading3"/>
      </w:pPr>
      <w:r>
        <w:t xml:space="preserve">Water Resource Management</w:t>
      </w:r>
    </w:p>
    <w:p>
      <w:pPr>
        <w:pStyle w:val="FirstParagraph"/>
      </w:pPr>
      <w:r>
        <w:t xml:space="preserve">The Senne River, largely covered over during the 19th century but recently "reborn" through urban planning projects, is a focal point for water engineers. Environmental engineers in Brussels work on separating combined sewer systems from clean water runoff to prevent overflow events during heavy rains. Furthermore, they oversee the treatment processes at regional wastewater facilities (such as those managed by IVEB), ensuring that effluent meets strict EU standards before being discharged back into natural water bodies.</w:t>
      </w:r>
    </w:p>
    <w:bookmarkEnd w:id="26"/>
    <w:bookmarkStart w:id="27" w:name="X4debef81f4b0bf7d6f0d95b07de340de57d3df6"/>
    <w:p>
      <w:pPr>
        <w:pStyle w:val="Heading3"/>
      </w:pPr>
      <w:r>
        <w:t xml:space="preserve">Waste Management and the Circular Economy</w:t>
      </w:r>
    </w:p>
    <w:p>
      <w:pPr>
        <w:pStyle w:val="FirstParagraph"/>
      </w:pPr>
      <w:r>
        <w:rPr>
          <w:bCs/>
          <w:b/>
        </w:rPr>
        <w:t xml:space="preserve">Belgium Brussels</w:t>
      </w:r>
      <w:r>
        <w:t xml:space="preserve"> </w:t>
      </w:r>
      <w:r>
        <w:t xml:space="preserve">is aggressively pursuing a circular economy. Environmental engineers play a pivotal role in redesigning waste streams. This involves technical consulting on recycling facilities, anaerobic digestion of organic waste to produce biogas, and the safe disposal of hazardous materials. The engineer must ensure that the logistical networks for waste collection are optimized for fuel efficiency and that sorting technologies maximize material recovery.</w:t>
      </w:r>
    </w:p>
    <w:bookmarkEnd w:id="27"/>
    <w:bookmarkEnd w:id="28"/>
    <w:bookmarkEnd w:id="29"/>
    <w:bookmarkStart w:id="31" w:name="challenges_and_innovations"/>
    <w:bookmarkStart w:id="30" w:name="Xead87b9322d86ea8921fbf5d5f2e22dcdd453e6"/>
    <w:p>
      <w:pPr>
        <w:pStyle w:val="Heading2"/>
      </w:pPr>
      <w:r>
        <w:t xml:space="preserve">IV. Challenges and Innovations in a Political Hub</w:t>
      </w:r>
    </w:p>
    <w:p>
      <w:pPr>
        <w:pStyle w:val="FirstParagraph"/>
      </w:pPr>
      <w:r>
        <w:t xml:space="preserve">The presence of the European Union in Brussels adds a layer of complexity to environmental engineering projects. Regulations are often stricter here than in other regions, driven by directives from Brussels’ own legislative body. Engineers must possess not only technical acumen but also a deep understanding of regulatory compliance and cross-border environmental standards.</w:t>
      </w:r>
    </w:p>
    <w:p>
      <w:pPr>
        <w:pStyle w:val="BodyText"/>
      </w:pPr>
      <w:r>
        <w:t xml:space="preserve">One significant innovation currently being implemented is the integration of smart city technologies. Environmental engineers collaborate with data scientists to create "digital twins" of the city’s infrastructure. These models allow for real-time simulation of pollution dispersion, energy consumption patterns, and traffic flows. This data-driven approach enables proactive rather than reactive environmental management.</w:t>
      </w:r>
    </w:p>
    <w:p>
      <w:pPr>
        <w:pStyle w:val="BodyText"/>
      </w:pPr>
      <w:r>
        <w:t xml:space="preserve">Moreover, green infrastructure is becoming a staple in Brussels’ urban renewal plans. Engineers are responsible for assessing the structural integrity of building facades to support vertical gardens and green roofs. These solutions not only improve air quality but also mitigate the urban heat island effect, which has become increasingly problematic during European summers.</w:t>
      </w:r>
    </w:p>
    <w:bookmarkEnd w:id="30"/>
    <w:bookmarkEnd w:id="31"/>
    <w:bookmarkStart w:id="33" w:name="conclusion"/>
    <w:bookmarkStart w:id="32" w:name="v.-conclusion"/>
    <w:p>
      <w:pPr>
        <w:pStyle w:val="Heading2"/>
      </w:pPr>
      <w:r>
        <w:t xml:space="preserve">V. Conclusion</w:t>
      </w:r>
    </w:p>
    <w:p>
      <w:pPr>
        <w:pStyle w:val="FirstParagraph"/>
      </w:pPr>
      <w:r>
        <w:t xml:space="preserve">In conclusion, the profession of Environmental Engineering in</w:t>
      </w:r>
      <w:r>
        <w:t xml:space="preserve"> </w:t>
      </w:r>
      <w:r>
        <w:rPr>
          <w:bCs/>
          <w:b/>
        </w:rPr>
        <w:t xml:space="preserve">Belgium Brussels</w:t>
      </w:r>
      <w:r>
        <w:t xml:space="preserve"> </w:t>
      </w:r>
      <w:r>
        <w:t xml:space="preserve">represents a critical nexus between scientific innovation and public policy. The challenges faced by environmental engineers in this region are emblematic of those faced by major global capitals: balancing growth with sustainability, tradition with modernity, and economic vitality with ecological responsibility.</w:t>
      </w:r>
    </w:p>
    <w:p>
      <w:pPr>
        <w:pStyle w:val="BodyText"/>
      </w:pPr>
      <w:r>
        <w:t xml:space="preserve">The work done here has far-reaching implications. As the capital of the EU, successful environmental projects in Brussels often serve as blueprints for other member states. Therefore, the contributions of Environmental Engineers in this region are not just local concerns but have international significance.</w:t>
      </w:r>
    </w:p>
    <w:p>
      <w:pPr>
        <w:pStyle w:val="BodyText"/>
      </w:pPr>
      <w:r>
        <w:t xml:space="preserve">This book report highlights that to be an effective Environmental Engineer in Brussels today requires a multidisciplinary mindset. One must be a technical expert, a regulatory navigator, and a community advocate all at once. As the world looks toward more sustainable futures, the lessons learned from the environmental engineering initiatives in Belgium Brussels will remain invaluable resources for urban planners and engineers worldwide.</w:t>
      </w:r>
    </w:p>
    <w:bookmarkEnd w:id="32"/>
    <w:bookmarkEnd w:id="33"/>
    <w:p>
      <w:pPr>
        <w:pStyle w:val="BodyText"/>
      </w:pPr>
      <w:r>
        <w:rPr>
          <w:bCs/>
          <w:b/>
        </w:rPr>
        <w:t xml:space="preserve">References:</w:t>
      </w:r>
      <w:r>
        <w:br/>
      </w:r>
      <w:r>
        <w:t xml:space="preserve">- European Environment Agency (EEA) Reports on Urban Air Quality.</w:t>
      </w:r>
      <w:r>
        <w:br/>
      </w:r>
      <w:r>
        <w:t xml:space="preserve">- Brussels-Capital Region Environmental Agency (BRUSSELS ENVIRONMENT) Annual Publications.</w:t>
      </w:r>
      <w:r>
        <w:br/>
      </w:r>
      <w:r>
        <w:t xml:space="preserve">- United Nations Sustainable Development Goals: Target 11 (Sustainable Cities and Communities).</w:t>
      </w:r>
      <w:r>
        <w:br/>
      </w:r>
      <w:r>
        <w:br/>
      </w:r>
      <w:r>
        <w:rPr>
          <w:iCs/>
          <w:i/>
        </w:rPr>
        <w:t xml:space="preserve">End of Book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Belgium Brussels</dc:title>
  <dc:creator/>
  <dc:language>en</dc:language>
  <cp:keywords/>
  <dcterms:created xsi:type="dcterms:W3CDTF">2026-07-29T06:49:34Z</dcterms:created>
  <dcterms:modified xsi:type="dcterms:W3CDTF">2026-07-29T06:49:34Z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