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e5e48025f1c4974267a78bf7cf41f19d3506612"/>
    <w:p>
      <w:pPr>
        <w:pStyle w:val="Heading1"/>
      </w:pPr>
      <w:r>
        <w:t xml:space="preserve">A Critical Analysis of Sustainable Development and Technical Intervention in the Urban Jungle</w:t>
      </w:r>
    </w:p>
    <w:p>
      <w:pPr>
        <w:pStyle w:val="FirstParagraph"/>
      </w:pPr>
      <w:r>
        <w:rPr>
          <w:bCs/>
          <w:b/>
        </w:rPr>
        <w:t xml:space="preserve">Title:</w:t>
      </w:r>
      <w:r>
        <w:t xml:space="preserve"> </w:t>
      </w:r>
      <w:r>
        <w:t xml:space="preserve">The Architect of Balance: Navigating Environmental Engineering in Brazil São Paulo</w:t>
      </w:r>
      <w:r>
        <w:br/>
      </w:r>
      <w:r>
        <w:rPr>
          <w:bCs/>
          <w:b/>
        </w:rPr>
        <w:t xml:space="preserve">Date:</w:t>
      </w:r>
      <w:r>
        <w:t xml:space="preserve"> </w:t>
      </w:r>
      <w:r>
        <w:t xml:space="preserve">October 2023</w:t>
      </w:r>
      <w:r>
        <w:br/>
      </w:r>
      <w:r>
        <w:rPr>
          <w:bCs/>
          <w:b/>
        </w:rPr>
        <w:t xml:space="preserve">Subject:</w:t>
      </w:r>
      <w:r>
        <w:t xml:space="preserve"> </w:t>
      </w:r>
      <w:r>
        <w:t xml:space="preserve">Environmental Engineering / Urban Sustainability</w:t>
      </w:r>
    </w:p>
    <w:p>
      <w:r>
        <w:pict>
          <v:rect style="width:0;height:1.5pt" o:hralign="center" o:hrstd="t" o:hr="t"/>
        </w:pict>
      </w:r>
    </w:p>
    <w:bookmarkStart w:id="20" w:name="X3d864add2ee7837f4381b9d03efd26290be6b7e"/>
    <w:p>
      <w:pPr>
        <w:pStyle w:val="Heading2"/>
      </w:pPr>
      <w:r>
        <w:t xml:space="preserve">I. Introduction to the Document and Context</w:t>
      </w:r>
    </w:p>
    <w:p>
      <w:pPr>
        <w:pStyle w:val="FirstParagraph"/>
      </w:pPr>
      <w:r>
        <w:t xml:space="preserve">The purpose of this Book Report is to synthesize critical literature regarding the multifaceted role of the environmental engineer, specifically within the complex urban ecosystem of Brazil São Paulo. As one of the most populous metropolitan areas in the world, Brazil São Paulo presents a unique laboratory for environmental science and engineering. It is not merely a city; it is a megacity that challenges conventional understandings of urban planning, waste management, water security, and air quality control. This report argues that the modern</w:t>
      </w:r>
      <w:r>
        <w:t xml:space="preserve"> </w:t>
      </w:r>
      <w:r>
        <w:rPr>
          <w:bCs/>
          <w:b/>
        </w:rPr>
        <w:t xml:space="preserve">Environmental Engineer</w:t>
      </w:r>
      <w:r>
        <w:t xml:space="preserve"> </w:t>
      </w:r>
      <w:r>
        <w:t xml:space="preserve">in this context must transcend traditional remediation roles to become strategic planners, policymakers’ advisors, and social advocates for sustainability.</w:t>
      </w:r>
      <w:r>
        <w:t xml:space="preserve"> </w:t>
      </w:r>
      <w:r>
        <w:t xml:space="preserve">The selection of texts for this analysis focuses on recent academic journals, municipal reports from the São Paulo state government, and international case studies applicable to tropical megacities. The central theme binding these materials is the tension between rapid economic growth in</w:t>
      </w:r>
      <w:r>
        <w:t xml:space="preserve"> </w:t>
      </w:r>
      <w:r>
        <w:rPr>
          <w:bCs/>
          <w:b/>
        </w:rPr>
        <w:t xml:space="preserve">Brazil São Paulo</w:t>
      </w:r>
      <w:r>
        <w:t xml:space="preserve"> </w:t>
      </w:r>
      <w:r>
        <w:t xml:space="preserve">and the ecological limits of its surrounding biomes, primarily the Atlantic Forest (Mata Atlântica) and critical watersheds like Alto Tietê.</w:t>
      </w:r>
    </w:p>
    <w:bookmarkEnd w:id="20"/>
    <w:bookmarkStart w:id="21" w:name="ii.-summary-of-key-texts-and-themes"/>
    <w:p>
      <w:pPr>
        <w:pStyle w:val="Heading2"/>
      </w:pPr>
      <w:r>
        <w:t xml:space="preserve">II. Summary of Key Texts and Themes</w:t>
      </w:r>
    </w:p>
    <w:p>
      <w:pPr>
        <w:pStyle w:val="FirstParagraph"/>
      </w:pPr>
      <w:r>
        <w:t xml:space="preserve">The first major theme explored in the reviewed literature is water resource management. In Brazil São Paulo, water crises are not anomalies but recurring structural failures linked to poor infrastructure and deforestation in upstream areas. The text "Water Scarcity as a Failure of Governance" highlights how</w:t>
      </w:r>
      <w:r>
        <w:t xml:space="preserve"> </w:t>
      </w:r>
      <w:r>
        <w:rPr>
          <w:bCs/>
          <w:b/>
        </w:rPr>
        <w:t xml:space="preserve">Environmental Engineers</w:t>
      </w:r>
      <w:r>
        <w:t xml:space="preserve"> </w:t>
      </w:r>
      <w:r>
        <w:t xml:space="preserve">must integrate hydrological modeling with social policy analysis. The reports emphasize that technical solutions alone—such as desalination or inter-basin transfers—are insufficient without addressing the political will required to protect remaining riparian forests.</w:t>
      </w:r>
      <w:r>
        <w:t xml:space="preserve"> </w:t>
      </w:r>
      <w:r>
        <w:t xml:space="preserve">Secondly, the literature addresses solid waste management and circular economy principles.</w:t>
      </w:r>
      <w:r>
        <w:t xml:space="preserve"> </w:t>
      </w:r>
      <w:r>
        <w:rPr>
          <w:bCs/>
          <w:b/>
        </w:rPr>
        <w:t xml:space="preserve">Brazil São Paulo</w:t>
      </w:r>
      <w:r>
        <w:t xml:space="preserve"> </w:t>
      </w:r>
      <w:r>
        <w:t xml:space="preserve">has historically struggled with landfill saturation and illegal dumping sites. The reviewed texts detail the evolution of local laws, such as Brazil’s National Solid Waste Policy (PNRS), and how environmental engineers are tasked with implementing sorting centers, recycling logistics chains, and waste-to-energy technologies. The analysis reveals that successful implementation depends heavily on community engagement, a factor often overlooked in purely technical engineering models.</w:t>
      </w:r>
      <w:r>
        <w:t xml:space="preserve"> </w:t>
      </w:r>
      <w:r>
        <w:t xml:space="preserve">Finally, air quality and urban mobility constitute the third pillar of the report. Despite being known for its industrial history,</w:t>
      </w:r>
      <w:r>
        <w:t xml:space="preserve"> </w:t>
      </w:r>
      <w:r>
        <w:rPr>
          <w:bCs/>
          <w:b/>
        </w:rPr>
        <w:t xml:space="preserve">Brazil São Paulo</w:t>
      </w:r>
      <w:r>
        <w:t xml:space="preserve"> </w:t>
      </w:r>
      <w:r>
        <w:t xml:space="preserve">has seen improvements in air quality due to stricter vehicle emission controls and the shift toward biofuels (ethanol). However, particulate matter from construction dust remains a critical health hazard. The texts suggest that environmental engineers must collaborate with urban planners to design green corridors and sustainable transportation networks that reduce reliance on private automobiles.</w:t>
      </w:r>
    </w:p>
    <w:bookmarkEnd w:id="21"/>
    <w:bookmarkStart w:id="22" w:name="Xbba166239efb7b83d771b5e262a11c2c2310365"/>
    <w:p>
      <w:pPr>
        <w:pStyle w:val="Heading2"/>
      </w:pPr>
      <w:r>
        <w:t xml:space="preserve">III. Critical Analysis of the Environmental Engineer’s Role</w:t>
      </w:r>
    </w:p>
    <w:p>
      <w:pPr>
        <w:pStyle w:val="FirstParagraph"/>
      </w:pPr>
      <w:r>
        <w:t xml:space="preserve">Through the lens of this report, the definition of an</w:t>
      </w:r>
      <w:r>
        <w:t xml:space="preserve"> </w:t>
      </w:r>
      <w:r>
        <w:rPr>
          <w:bCs/>
          <w:b/>
        </w:rPr>
        <w:t xml:space="preserve">Environmental Engineer</w:t>
      </w:r>
      <w:r>
        <w:t xml:space="preserve"> </w:t>
      </w:r>
      <w:r>
        <w:t xml:space="preserve">working in</w:t>
      </w:r>
      <w:r>
        <w:t xml:space="preserve"> </w:t>
      </w:r>
      <w:r>
        <w:rPr>
          <w:bCs/>
          <w:b/>
        </w:rPr>
        <w:t xml:space="preserve">Brazil São Paulo</w:t>
      </w:r>
      <w:r>
        <w:t xml:space="preserve"> </w:t>
      </w:r>
      <w:r>
        <w:t xml:space="preserve">expands significantly. They are no longer just technicians who treat pollution at its source; they are systems thinkers required to navigate a landscape of conflicting interests.</w:t>
      </w:r>
    </w:p>
    <w:p>
      <w:pPr>
        <w:pStyle w:val="BodyText"/>
      </w:pPr>
      <w:r>
        <w:rPr>
          <w:bCs/>
          <w:b/>
        </w:rPr>
        <w:t xml:space="preserve">Key Insight:</w:t>
      </w:r>
      <w:r>
        <w:t xml:space="preserve">The environmental engineer in this context acts as an intermediary between scientific data and public policy.</w:t>
      </w:r>
    </w:p>
    <w:p>
      <w:pPr>
        <w:pStyle w:val="BodyText"/>
      </w:pPr>
      <w:r>
        <w:t xml:space="preserve">One critical finding is the necessity of interdisciplinary collaboration. The literature indicates that projects fail when engineers work in silos, ignoring sociological and economic realities. For instance, a water treatment plant designed with perfect technical efficiency may fail if it displaces vulnerable communities or lacks local support. Therefore, soft skills—communication, negotiation, and ethical leadership—are as vital as hard skills in fluid dynamics or soil chemistry.</w:t>
      </w:r>
      <w:r>
        <w:t xml:space="preserve"> </w:t>
      </w:r>
      <w:r>
        <w:t xml:space="preserve">Furthermore, the report highlights the urgency of climate resilience.</w:t>
      </w:r>
      <w:r>
        <w:t xml:space="preserve"> </w:t>
      </w:r>
      <w:r>
        <w:rPr>
          <w:bCs/>
          <w:b/>
        </w:rPr>
        <w:t xml:space="preserve">Brazil São Paulo</w:t>
      </w:r>
      <w:r>
        <w:t xml:space="preserve"> </w:t>
      </w:r>
      <w:r>
        <w:t xml:space="preserve">is increasingly prone to extreme weather events, including intense flash floods and urban heat islands. The environmental engineer must apply principles of green infrastructure—such as permeable pavements, rain gardens, and restored wetlands—to mitigate these risks. This requires a shift from "gray infrastructure" (concrete channels) to "blue-green infrastructure" that works with natural processes rather than against them.</w:t>
      </w:r>
      <w:r>
        <w:t xml:space="preserve"> </w:t>
      </w:r>
      <w:r>
        <w:t xml:space="preserve">Another significant aspect is the regulatory framework. Brazil has robust environmental laws on paper, but enforcement is often inconsistent in</w:t>
      </w:r>
      <w:r>
        <w:t xml:space="preserve"> </w:t>
      </w:r>
      <w:r>
        <w:rPr>
          <w:bCs/>
          <w:b/>
        </w:rPr>
        <w:t xml:space="preserve">Brazil São Paulo</w:t>
      </w:r>
      <w:r>
        <w:t xml:space="preserve">. Engineers play a crucial role in ensuring compliance through rigorous monitoring and reporting. They are the guardians of legal standards, preventing industrial violations that could degrade air and water quality for millions of residents.</w:t>
      </w:r>
    </w:p>
    <w:bookmarkEnd w:id="22"/>
    <w:bookmarkStart w:id="23" w:name="X5b0639f4367913d28f824e55ce20ce8abdbab21"/>
    <w:p>
      <w:pPr>
        <w:pStyle w:val="Heading2"/>
      </w:pPr>
      <w:r>
        <w:t xml:space="preserve">IV. Challenges and Barriers to Implementation</w:t>
      </w:r>
    </w:p>
    <w:p>
      <w:pPr>
        <w:pStyle w:val="FirstParagraph"/>
      </w:pPr>
      <w:r>
        <w:t xml:space="preserve">Despite the clear benefits of sustainable engineering practices, several barriers impede progress in</w:t>
      </w:r>
      <w:r>
        <w:t xml:space="preserve"> </w:t>
      </w:r>
      <w:r>
        <w:rPr>
          <w:bCs/>
          <w:b/>
        </w:rPr>
        <w:t xml:space="preserve">Brazil São Paulo</w:t>
      </w:r>
      <w:r>
        <w:t xml:space="preserve">. First is funding. Municipal budgets are often strained, prioritizing immediate crises over long-term preventive maintenance of environmental systems. Second is corruption and lack of political continuity; projects initiated by one administration may be abandoned or deprioritized by the next.</w:t>
      </w:r>
      <w:r>
        <w:t xml:space="preserve"> </w:t>
      </w:r>
      <w:r>
        <w:t xml:space="preserve">Thirdly, there is a gap in technical education and professional capacity. While universities produce qualified graduates, the practical experience needed to handle megacity-scale problems is often lacking in entry-level engineers. Continuous professional development and knowledge transfer from international experts are essential to bridge this gap.</w:t>
      </w:r>
    </w:p>
    <w:bookmarkEnd w:id="23"/>
    <w:bookmarkStart w:id="24" w:name="v.-conclusion-and-recommendations"/>
    <w:p>
      <w:pPr>
        <w:pStyle w:val="Heading2"/>
      </w:pPr>
      <w:r>
        <w:t xml:space="preserve">V. Conclusion and Recommendations</w:t>
      </w:r>
    </w:p>
    <w:p>
      <w:pPr>
        <w:pStyle w:val="FirstParagraph"/>
      </w:pPr>
      <w:r>
        <w:t xml:space="preserve">This Book Report concludes that the future of</w:t>
      </w:r>
      <w:r>
        <w:t xml:space="preserve"> </w:t>
      </w:r>
      <w:r>
        <w:rPr>
          <w:bCs/>
          <w:b/>
        </w:rPr>
        <w:t xml:space="preserve">Brazil São Paulo</w:t>
      </w:r>
      <w:r>
        <w:t xml:space="preserve"> </w:t>
      </w:r>
      <w:r>
        <w:t xml:space="preserve">depends heavily on the effectiveness and innovation of its environmental engineering sector. The city cannot sustain its current trajectory without a fundamental restructuring of how it manages water, waste, air, and land use.</w:t>
      </w:r>
      <w:r>
        <w:t xml:space="preserve"> </w:t>
      </w:r>
      <w:r>
        <w:t xml:space="preserve">We recommend the following actions for stakeholders in</w:t>
      </w:r>
      <w:r>
        <w:t xml:space="preserve"> </w:t>
      </w:r>
      <w:r>
        <w:rPr>
          <w:bCs/>
          <w:b/>
        </w:rPr>
        <w:t xml:space="preserve">Brazil São Paulo</w:t>
      </w:r>
      <w:r>
        <w:t xml:space="preserve">:</w:t>
      </w:r>
      <w:r>
        <w:t xml:space="preserve"> </w:t>
      </w:r>
      <w:r>
        <w:t xml:space="preserve">1. **Invest in Digital Twins:** Create digital replicas of the city’s environmental systems to simulate scenarios and optimize resource allocation.</w:t>
      </w:r>
      <w:r>
        <w:t xml:space="preserve"> </w:t>
      </w:r>
      <w:r>
        <w:t xml:space="preserve">2. **Strengthen Regulatory Enforcement:** Empower environmental agencies with more resources and legal backing to hold polluters accountable.</w:t>
      </w:r>
      <w:r>
        <w:t xml:space="preserve"> </w:t>
      </w:r>
      <w:r>
        <w:t xml:space="preserve">3. **Promote Public-Private Partnerships (PPPs):** Encourage private sector investment in sustainable infrastructure, such as renewable energy plants and advanced recycling facilities.</w:t>
      </w:r>
      <w:r>
        <w:t xml:space="preserve"> </w:t>
      </w:r>
      <w:r>
        <w:t xml:space="preserve">4. **Enhance Community Engagement:** Involve local communities in the planning and monitoring of environmental projects to ensure long-term sustainability and social acceptance.</w:t>
      </w:r>
      <w:r>
        <w:t xml:space="preserve"> </w:t>
      </w:r>
      <w:r>
        <w:t xml:space="preserve">In conclusion, the</w:t>
      </w:r>
      <w:r>
        <w:t xml:space="preserve"> </w:t>
      </w:r>
      <w:r>
        <w:rPr>
          <w:bCs/>
          <w:b/>
        </w:rPr>
        <w:t xml:space="preserve">Environmental Engineer</w:t>
      </w:r>
      <w:r>
        <w:t xml:space="preserve"> </w:t>
      </w:r>
      <w:r>
        <w:t xml:space="preserve">is pivotal to unlocking a sustainable future for</w:t>
      </w:r>
      <w:r>
        <w:t xml:space="preserve"> </w:t>
      </w:r>
      <w:r>
        <w:rPr>
          <w:bCs/>
          <w:b/>
        </w:rPr>
        <w:t xml:space="preserve">Brazil São Paulo</w:t>
      </w:r>
      <w:r>
        <w:t xml:space="preserve">. By integrating technical expertise with ethical responsibility and strategic foresight, these professionals can help transform this megacity into a model of urban resilience for the rest of the developing world. The literature reviewed clearly demonstrates that while challenges are formidable, they are not insurmountable if approached with comprehensive, interdisciplinary strategies centered on human well-being and ecological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Brazil São Paulo</dc:title>
  <dc:creator/>
  <dc:language>en</dc:language>
  <cp:keywords/>
  <dcterms:created xsi:type="dcterms:W3CDTF">2026-07-29T14:05:57Z</dcterms:created>
  <dcterms:modified xsi:type="dcterms:W3CDTF">2026-07-29T14:05:57Z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