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0" w:name="X2a35bf658f05722fdc47f21be00c91f3191c4ef"/>
    <w:p>
      <w:pPr>
        <w:pStyle w:val="Heading1"/>
      </w:pPr>
      <w:r>
        <w:t xml:space="preserve">Book Report Analysis</w:t>
      </w:r>
      <w:r>
        <w:br/>
      </w:r>
      <w:r>
        <w:t xml:space="preserve">The Role of the Environmental Engineer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Sustainability</w:t>
      </w:r>
      <w:r>
        <w:br/>
      </w:r>
    </w:p>
    <w:p>
      <w:pPr>
        <w:pStyle w:val="BodyText"/>
      </w:pPr>
      <w:r>
        <w:t xml:space="preserve">: Junior Analyst Team</w:t>
      </w:r>
    </w:p>
    <w:p>
      <w:pPr>
        <w:pStyle w:val="BodyText"/>
      </w:pPr>
      <w:r>
        <w:t xml:space="preserve"> </w:t>
      </w:r>
    </w:p>
    <w:bookmarkEnd w:id="20"/>
    <w:bookmarkStart w:id="26" w:name="X015c2339115ffb2f95738b1e0cb40214056a7d1"/>
    <w:p>
      <w:pPr>
        <w:pStyle w:val="Heading1"/>
      </w:pPr>
      <w:r>
        <w:t xml:space="preserve">The Role of the Environmental Engineer in Germany Frankfurt: A Comprehensive Analysis</w:t>
      </w:r>
    </w:p>
    <w:p>
      <w:pPr>
        <w:pStyle w:val="FirstParagraph"/>
      </w:pPr>
      <w:r>
        <w:t xml:space="preserve">This book report provides a detailed examination of the critical intersection between advanced environmental engineering practices and the specific socio-economic, geographic, and regulatory context of</w:t>
      </w:r>
      <w:r>
        <w:t xml:space="preserve"> </w:t>
      </w:r>
      <w:r>
        <w:rPr>
          <w:bCs/>
          <w:b/>
        </w:rPr>
        <w:t xml:space="preserve">Germany Frankfurt</w:t>
      </w:r>
      <w:r>
        <w:t xml:space="preserve">. As one of Europe’s leading financial hubs and a major transportation nexus within</w:t>
      </w:r>
      <w:r>
        <w:t xml:space="preserve"> </w:t>
      </w:r>
      <w:r>
        <w:rPr>
          <w:bCs/>
          <w:b/>
        </w:rPr>
        <w:t xml:space="preserve">Germany Frankfurt</w:t>
      </w:r>
      <w:r>
        <w:t xml:space="preserve">, this city faces unique challenges regarding air quality, water management, waste disposal, and sustainable urban development. The central thesis of this report argues that the modern</w:t>
      </w:r>
      <w:r>
        <w:t xml:space="preserve"> </w:t>
      </w:r>
      <w:r>
        <w:rPr>
          <w:bCs/>
          <w:b/>
        </w:rPr>
        <w:t xml:space="preserve">Environmental Engineer</w:t>
      </w:r>
      <w:r>
        <w:t xml:space="preserve"> </w:t>
      </w:r>
      <w:r>
        <w:t xml:space="preserve">is not merely a technician but a pivotal strategic advisor who ensures that economic growth in</w:t>
      </w:r>
      <w:r>
        <w:t xml:space="preserve"> </w:t>
      </w:r>
      <w:r>
        <w:rPr>
          <w:bCs/>
          <w:b/>
        </w:rPr>
        <w:t xml:space="preserve">Germany Frankfurt</w:t>
      </w:r>
      <w:r>
        <w:t xml:space="preserve"> </w:t>
      </w:r>
      <w:r>
        <w:t xml:space="preserve">does not come at the expense of ecological integrity.</w:t>
      </w:r>
    </w:p>
    <w:bookmarkStart w:id="21" w:name="X19de733a424f98275b1d7c2ab5f304483927056"/>
    <w:p>
      <w:pPr>
        <w:pStyle w:val="Heading2"/>
      </w:pPr>
      <w:r>
        <w:t xml:space="preserve">Introduction: The Context of Germany Frankfurt</w:t>
      </w:r>
    </w:p>
    <w:p>
      <w:pPr>
        <w:pStyle w:val="FirstParagraph"/>
      </w:pPr>
      <w:r>
        <w:rPr>
          <w:bCs/>
          <w:b/>
        </w:rPr>
        <w:t xml:space="preserve">Germany Frankfurt</w:t>
      </w:r>
      <w:r>
        <w:t xml:space="preserve">, officially known as Frankfurt am Main, is situated in the state of Hesse. It serves as the largest city in Hesse and a primary gateway to Central Europe. Known globally for its skyline, which has earned it nicknames such as "Mainhattan," and its status as a global financial center housing the European Central Bank,</w:t>
      </w:r>
      <w:r>
        <w:t xml:space="preserve"> </w:t>
      </w:r>
      <w:r>
        <w:rPr>
          <w:bCs/>
          <w:b/>
        </w:rPr>
        <w:t xml:space="preserve">Germany Frankfurt</w:t>
      </w:r>
      <w:r>
        <w:t xml:space="preserve"> </w:t>
      </w:r>
      <w:r>
        <w:t xml:space="preserve">represents a dense urban environment with high energy consumption. The geographic location along the Main River offers significant opportunities for hydropower and water management but also poses risks regarding flood control, exacerbated by climate change.</w:t>
      </w:r>
    </w:p>
    <w:p>
      <w:pPr>
        <w:pStyle w:val="BodyText"/>
      </w:pPr>
      <w:r>
        <w:t xml:space="preserve">The city is embedded within the broader framework of</w:t>
      </w:r>
      <w:r>
        <w:t xml:space="preserve"> </w:t>
      </w:r>
      <w:r>
        <w:rPr>
          <w:bCs/>
          <w:b/>
        </w:rPr>
        <w:t xml:space="preserve">Germany</w:t>
      </w:r>
      <w:r>
        <w:t xml:space="preserve">, which is renowned for its stringent environmental regulations and its ambitious "Energiewende" (energy transition) policy. Consequently, any engineering project in</w:t>
      </w:r>
      <w:r>
        <w:t xml:space="preserve"> </w:t>
      </w:r>
      <w:r>
        <w:rPr>
          <w:bCs/>
          <w:b/>
        </w:rPr>
        <w:t xml:space="preserve">Germany Frankfurt</w:t>
      </w:r>
      <w:r>
        <w:t xml:space="preserve"> </w:t>
      </w:r>
      <w:r>
        <w:t xml:space="preserve">must adhere to some of the strictest emission standards and sustainability criteria in the world. This high regulatory bar elevates the role of the</w:t>
      </w:r>
      <w:r>
        <w:t xml:space="preserve"> </w:t>
      </w:r>
      <w:r>
        <w:rPr>
          <w:bCs/>
          <w:b/>
        </w:rPr>
        <w:t xml:space="preserve">Environmental Engineer</w:t>
      </w:r>
      <w:r>
        <w:t xml:space="preserve">, requiring them to possess deep knowledge of EU directives, German federal laws (such as the Federal Immission Control Act), and local municipal bylaws.</w:t>
      </w:r>
    </w:p>
    <w:bookmarkEnd w:id="21"/>
    <w:bookmarkStart w:id="22" w:name="Xfedc10b62048f28d2a14a53153f356433b49f00"/>
    <w:p>
      <w:pPr>
        <w:pStyle w:val="Heading2"/>
      </w:pPr>
      <w:r>
        <w:t xml:space="preserve">The Multifaceted Role of the Environmental Engineer</w:t>
      </w:r>
    </w:p>
    <w:p>
      <w:pPr>
        <w:pStyle w:val="FirstParagraph"/>
      </w:pPr>
      <w:r>
        <w:t xml:space="preserve">The core function of an</w:t>
      </w:r>
      <w:r>
        <w:t xml:space="preserve"> </w:t>
      </w:r>
      <w:r>
        <w:rPr>
          <w:bCs/>
          <w:b/>
        </w:rPr>
        <w:t xml:space="preserve">Environmental Engineer</w:t>
      </w:r>
      <w:r>
        <w:t xml:space="preserve"> </w:t>
      </w:r>
      <w:r>
        <w:t xml:space="preserve">is to apply scientific and engineering principles to improve and maintain the environment. In the context of</w:t>
      </w:r>
      <w:r>
        <w:t xml:space="preserve"> </w:t>
      </w:r>
      <w:r>
        <w:rPr>
          <w:bCs/>
          <w:b/>
        </w:rPr>
        <w:t xml:space="preserve">Germany Frankfurt</w:t>
      </w:r>
      <w:r>
        <w:t xml:space="preserve">, these duties are multifaceted:</w:t>
      </w:r>
    </w:p>
    <w:p>
      <w:pPr>
        <w:numPr>
          <w:ilvl w:val="0"/>
          <w:numId w:val="1001"/>
        </w:numPr>
        <w:pStyle w:val="Compact"/>
      </w:pPr>
      <w:r>
        <w:rPr>
          <w:bCs/>
          <w:b/>
        </w:rPr>
        <w:t xml:space="preserve">Air Quality Management:</w:t>
      </w:r>
      <w:r>
        <w:t xml:space="preserve"> </w:t>
      </w:r>
      <w:r>
        <w:t xml:space="preserve">With high traffic volume due to its central railway station and airport, air pollution is a persistent concern.</w:t>
      </w:r>
      <w:r>
        <w:t xml:space="preserve"> </w:t>
      </w:r>
      <w:r>
        <w:rPr>
          <w:bCs/>
          <w:b/>
        </w:rPr>
        <w:t xml:space="preserve">Environmental Engineers</w:t>
      </w:r>
      <w:r>
        <w:t xml:space="preserve"> </w:t>
      </w:r>
      <w:r>
        <w:t xml:space="preserve">in this region design monitoring systems and develop mitigation strategies to reduce NOx and particulate matter levels, ensuring compliance with WHO guidelines.</w:t>
      </w:r>
    </w:p>
    <w:p>
      <w:pPr>
        <w:numPr>
          <w:ilvl w:val="0"/>
          <w:numId w:val="1001"/>
        </w:numPr>
        <w:pStyle w:val="Compact"/>
      </w:pPr>
      <w:r>
        <w:rPr>
          <w:bCs/>
          <w:b/>
        </w:rPr>
        <w:t xml:space="preserve">Water Resources Management:</w:t>
      </w:r>
      <w:r>
        <w:t xml:space="preserve"> </w:t>
      </w:r>
      <w:r>
        <w:t xml:space="preserve">The proximity to the Main River makes water engineering crucial. An</w:t>
      </w:r>
    </w:p>
    <w:p>
      <w:pPr>
        <w:numPr>
          <w:ilvl w:val="0"/>
          <w:numId w:val="1000"/>
        </w:numPr>
        <w:pStyle w:val="Compact"/>
      </w:pPr>
      <w:r>
        <w:t xml:space="preserve">oversees wastewater treatment facilities, such as those operated by Stadtentwässerung Frankfurt, ensuring that industrial and domestic waste is treated before release. They also manage stormwater systems to prevent urban flooding.</w:t>
      </w:r>
    </w:p>
    <w:p>
      <w:pPr>
        <w:numPr>
          <w:ilvl w:val="0"/>
          <w:numId w:val="1001"/>
        </w:numPr>
        <w:pStyle w:val="Compact"/>
      </w:pPr>
      <w:r>
        <w:rPr>
          <w:bCs/>
          <w:b/>
        </w:rPr>
        <w:t xml:space="preserve">Waste Management and Circular Economy:</w:t>
      </w:r>
      <w:r>
        <w:t xml:space="preserve"> </w:t>
      </w:r>
      <w:r>
        <w:t xml:space="preserve">Germany has a robust recycling infrastructure. In</w:t>
      </w:r>
    </w:p>
    <w:p>
      <w:pPr>
        <w:numPr>
          <w:ilvl w:val="0"/>
          <w:numId w:val="1000"/>
        </w:numPr>
        <w:pStyle w:val="Compact"/>
      </w:pPr>
      <w:r>
        <w:t xml:space="preserve">Germany Frankfurt, engineers optimize logistics for waste collection and design facilities for recycling and energy recovery from waste, supporting the city’s goal of becoming carbon-neutral.</w:t>
      </w:r>
    </w:p>
    <w:p>
      <w:pPr>
        <w:numPr>
          <w:ilvl w:val="0"/>
          <w:numId w:val="1001"/>
        </w:numPr>
        <w:pStyle w:val="Compact"/>
      </w:pPr>
      <w:r>
        <w:rPr>
          <w:bCs/>
          <w:b/>
        </w:rPr>
        <w:t xml:space="preserve">Sustainable Urban Planning:</w:t>
      </w:r>
      <w:r>
        <w:t xml:space="preserve"> </w:t>
      </w:r>
      <w:r>
        <w:t xml:space="preserve">As new skyscrapers rise in &lt; strong &gt;Germany Frankfurt, environmental engineers assess the ecological footprint of construction projects. This includes evaluating green building standards (such as DGNB or LEED), promoting renewable energy integration in high-rises, and preserving urban green spaces to combat the heat island effect.</w:t>
      </w:r>
    </w:p>
    <w:bookmarkEnd w:id="22"/>
    <w:bookmarkStart w:id="23" w:name="challenges-specific-to-germany-frankfurt"/>
    <w:p>
      <w:pPr>
        <w:pStyle w:val="Heading2"/>
      </w:pPr>
      <w:r>
        <w:t xml:space="preserve">Challenges Specific to Germany Frankfurt</w:t>
      </w:r>
    </w:p>
    <w:p>
      <w:pPr>
        <w:pStyle w:val="FirstParagraph"/>
      </w:pPr>
      <w:r>
        <w:t xml:space="preserve">The unique profile of</w:t>
      </w:r>
      <w:r>
        <w:t xml:space="preserve"> </w:t>
      </w:r>
      <w:r>
        <w:rPr>
          <w:bCs/>
          <w:b/>
        </w:rPr>
        <w:t xml:space="preserve">Germany Frankfurt</w:t>
      </w:r>
    </w:p>
    <w:p>
      <w:pPr>
        <w:pStyle w:val="BodyText"/>
      </w:pPr>
      <w:r>
        <w:t xml:space="preserve">presents distinct challenges for environmental professionals. The density of the city limits the space available for large-scale renewable energy installations, necessitating innovative solutions like solar integration into building facades and district heating networks powered by waste heat recovery.</w:t>
      </w:r>
    </w:p>
    <w:p>
      <w:pPr>
        <w:pStyle w:val="BodyText"/>
      </w:pPr>
      <w:r>
        <w:t xml:space="preserve">Furthermore, the high concentration of international businesses in</w:t>
      </w:r>
      <w:r>
        <w:t xml:space="preserve"> </w:t>
      </w:r>
      <w:r>
        <w:rPr>
          <w:bCs/>
          <w:b/>
        </w:rPr>
        <w:t xml:space="preserve">Germany Frankfurt</w:t>
      </w:r>
      <w:r>
        <w:t xml:space="preserve"> </w:t>
      </w:r>
      <w:r>
        <w:t xml:space="preserve">means that</w:t>
      </w:r>
    </w:p>
    <w:p>
      <w:pPr>
        <w:pStyle w:val="BodyText"/>
      </w:pPr>
      <w:r>
        <w:t xml:space="preserve">Environmental Engineers must often communicate with diverse stakeholders who may have varying standards or expectations. Bridging the gap between local regulatory requirements and international corporate sustainability goals is a key soft skill for engineers operating here.</w:t>
      </w:r>
    </w:p>
    <w:p>
      <w:pPr>
        <w:pStyle w:val="BodyText"/>
      </w:pPr>
      <w:r>
        <w:t xml:space="preserve">The history of industrial pollution in the region, particularly from chemical industries that once lined the riverbanks, has left a legacy of soil contamination.</w:t>
      </w:r>
    </w:p>
    <w:p>
      <w:pPr>
        <w:pStyle w:val="BodyText"/>
      </w:pPr>
      <w:r>
        <w:t xml:space="preserve">Environmental Engineers are tasked with extensive remediation projects to clean up brownfield sites, allowing for safe urban redevelopment while protecting groundwater quality.</w:t>
      </w:r>
    </w:p>
    <w:bookmarkEnd w:id="23"/>
    <w:bookmarkStart w:id="24" w:name="regulatory-framework-and-standards"/>
    <w:p>
      <w:pPr>
        <w:pStyle w:val="Heading2"/>
      </w:pPr>
      <w:r>
        <w:t xml:space="preserve">Regulatory Framework and Standards</w:t>
      </w:r>
    </w:p>
    <w:p>
      <w:pPr>
        <w:pStyle w:val="FirstParagraph"/>
      </w:pPr>
      <w:r>
        <w:t xml:space="preserve">The work of an</w:t>
      </w:r>
    </w:p>
    <w:p>
      <w:pPr>
        <w:pStyle w:val="BodyText"/>
      </w:pPr>
      <w:r>
        <w:t xml:space="preserve">Environmental Engineer in</w:t>
      </w:r>
    </w:p>
    <w:p>
      <w:pPr>
        <w:pStyle w:val="BodyText"/>
      </w:pPr>
      <w:r>
        <w:t xml:space="preserve">Germany Frankfurt is heavily guided by a complex legal framework. This includes the German Circular Economy Act (KrWG), which mandates strict separation and recycling of waste, and the Water Resources Act (WHG). Engineers must conduct rigorous impact assessments for any proposed development. In</w:t>
      </w:r>
    </w:p>
    <w:p>
      <w:pPr>
        <w:pStyle w:val="BodyText"/>
      </w:pPr>
      <w:r>
        <w:t xml:space="preserve">Germany Frankfurt, public participation is also a significant part of this process; engineers often engage with citizens to address concerns regarding noise pollution, air quality, and green space preservation.</w:t>
      </w:r>
    </w:p>
    <w:bookmarkEnd w:id="24"/>
    <w:bookmarkStart w:id="25" w:name="conclusion-the-strategic-imperative"/>
    <w:p>
      <w:pPr>
        <w:pStyle w:val="Heading2"/>
      </w:pPr>
      <w:r>
        <w:t xml:space="preserve">Conclusion: The Strategic Imperative</w:t>
      </w:r>
    </w:p>
    <w:p>
      <w:pPr>
        <w:pStyle w:val="FirstParagraph"/>
      </w:pPr>
      <w:r>
        <w:t xml:space="preserve">In conclusion, the role of the</w:t>
      </w:r>
    </w:p>
    <w:p>
      <w:pPr>
        <w:pStyle w:val="BodyText"/>
      </w:pPr>
      <w:r>
        <w:t xml:space="preserve">Environmental Engineer in</w:t>
      </w:r>
    </w:p>
    <w:p>
      <w:pPr>
        <w:pStyle w:val="BodyText"/>
      </w:pPr>
      <w:r>
        <w:t xml:space="preserve">Germany Frankfurt is indispensable. It extends beyond technical problem-solving to encompass strategic planning, regulatory compliance, and community engagement. As</w:t>
      </w:r>
    </w:p>
    <w:p>
      <w:pPr>
        <w:pStyle w:val="BodyText"/>
      </w:pPr>
      <w:r>
        <w:t xml:space="preserve">Germany Frankfurt continues to grow as a financial and logistical hub, the pressure on its natural resources increases. Therefore, the integration of advanced environmental engineering solutions is not optional but essential for sustainable development.</w:t>
      </w:r>
    </w:p>
    <w:p>
      <w:pPr>
        <w:pStyle w:val="BodyText"/>
      </w:pPr>
      <w:r>
        <w:t xml:space="preserve">This report highlights that successful projects in</w:t>
      </w:r>
      <w:r>
        <w:t xml:space="preserve"> </w:t>
      </w:r>
      <w:r>
        <w:rPr>
          <w:bCs/>
          <w:b/>
        </w:rPr>
        <w:t xml:space="preserve">Germany Frankfurt</w:t>
      </w:r>
      <w:r>
        <w:t xml:space="preserve"> </w:t>
      </w:r>
      <w:r>
        <w:t xml:space="preserve">rely on engineers who are not only proficient in their technical disciplines but also understand the specific local context. By prioritizing sustainability, these professionals ensure that</w:t>
      </w:r>
    </w:p>
    <w:p>
      <w:pPr>
        <w:pStyle w:val="BodyText"/>
      </w:pPr>
      <w:r>
        <w:t xml:space="preserve">Germany Frankfurt remains a livable, healthy, and prosperous city for future generations. The</w:t>
      </w:r>
    </w:p>
    <w:p>
      <w:pPr>
        <w:pStyle w:val="BodyText"/>
      </w:pPr>
      <w:r>
        <w:t xml:space="preserve">Environmental Engineer thus stands as a guardian of the urban ecosystem in one of Europe’s most dynamic cities.</w:t>
      </w:r>
    </w:p>
    <w:p>
      <w:pPr>
        <w:pStyle w:val="BodyText"/>
      </w:pPr>
      <w:r>
        <w:t xml:space="preserve">This book report concludes that the synergy between high-level engineering expertise and local environmental mandates in</w:t>
      </w:r>
      <w:r>
        <w:t xml:space="preserve"> </w:t>
      </w:r>
      <w:r>
        <w:rPr>
          <w:bCs/>
          <w:b/>
        </w:rPr>
        <w:t xml:space="preserve">Germany Frankfurt</w:t>
      </w:r>
      <w:r>
        <w:t xml:space="preserve"> </w:t>
      </w:r>
      <w:r>
        <w:t xml:space="preserve">creates a model for sustainable urban living. The</w:t>
      </w:r>
    </w:p>
    <w:p>
      <w:pPr>
        <w:pStyle w:val="BodyText"/>
      </w:pPr>
      <w:r>
        <w:t xml:space="preserve">Environmental Engineer is the key actor in realizing this vision, navigating the complexities of modern urbanization while upholding the ecological standards expected in Germany.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Germany Frankfurt</dc:title>
  <dc:creator/>
  <dc:language>en</dc:language>
  <cp:keywords/>
  <dcterms:created xsi:type="dcterms:W3CDTF">2026-07-29T03:50:44Z</dcterms:created>
  <dcterms:modified xsi:type="dcterms:W3CDTF">2026-07-29T03:50:44Z</dcterms:modified>
</cp:coreProperties>
</file>

<file path=docProps/custom.xml><?xml version="1.0" encoding="utf-8"?>
<Properties xmlns="http://schemas.openxmlformats.org/officeDocument/2006/custom-properties" xmlns:vt="http://schemas.openxmlformats.org/officeDocument/2006/docPropsVTypes"/>
</file>