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Post-Conflict</w:t>
      </w:r>
      <w:r>
        <w:t xml:space="preserve"> </w:t>
      </w:r>
      <w:r>
        <w:t xml:space="preserve">Reconstruction</w:t>
      </w:r>
    </w:p>
    <w:bookmarkStart w:id="26" w:name="Xc03a96b37416999d8543d576f982c73709eadad"/>
    <w:p>
      <w:pPr>
        <w:pStyle w:val="Heading1"/>
      </w:pPr>
      <w:r>
        <w:t xml:space="preserve">Book Report: The Role of the Environmental Engineer in Post-Conflict Reconstruction</w:t>
      </w:r>
    </w:p>
    <w:p>
      <w:pPr>
        <w:pStyle w:val="FirstParagraph"/>
      </w:pPr>
      <w:r>
        <w:rPr>
          <w:bCs/>
          <w:b/>
        </w:rPr>
        <w:t xml:space="preserve">Date:</w:t>
      </w:r>
      <w:r>
        <w:t xml:space="preserve"> </w:t>
      </w:r>
      <w:r>
        <w:t xml:space="preserve">October 26, 2023</w:t>
      </w:r>
      <w:r>
        <w:br/>
      </w:r>
      <w:r>
        <w:t xml:space="preserve">Iraq, Baghdad</w:t>
      </w:r>
    </w:p>
    <w:bookmarkStart w:id="20" w:name="X7d3939d1cb50b011ead4b259c6cfaeceee61e46"/>
    <w:p>
      <w:pPr>
        <w:pStyle w:val="Heading2"/>
      </w:pPr>
      <w:r>
        <w:t xml:space="preserve">I. Introduction and Contextual Background</w:t>
      </w:r>
    </w:p>
    <w:p>
      <w:pPr>
        <w:pStyle w:val="FirstParagraph"/>
      </w:pPr>
      <w:r>
        <w:t xml:space="preserve">This book report serves as a critical analysis of the professional landscape surrounding environmental engineering, with a specific focus on its application in one of the most challenging geographical and political contexts in the modern world:</w:t>
      </w:r>
      <w:r>
        <w:t xml:space="preserve"> </w:t>
      </w:r>
      <w:r>
        <w:rPr>
          <w:bCs/>
          <w:b/>
        </w:rPr>
        <w:t xml:space="preserve">Iraq Baghdad</w:t>
      </w:r>
      <w:r>
        <w:t xml:space="preserve">. While general texts on environmental science often provide theoretical frameworks for pollution control and sustainability, this report isolates those principles to address the unique exigencies faced by</w:t>
      </w:r>
      <w:r>
        <w:t xml:space="preserve"> </w:t>
      </w:r>
      <w:r>
        <w:rPr>
          <w:bCs/>
          <w:b/>
        </w:rPr>
        <w:t xml:space="preserve">Environmental Engineers</w:t>
      </w:r>
      <w:r>
        <w:t xml:space="preserve"> </w:t>
      </w:r>
      <w:r>
        <w:t xml:space="preserve">operating in post-conflict urban centers. The capital city of Iraq, Baghdad, presents a paradigmatic case study where infrastructure has not only aged but has been systematically degraded over decades of sanctions, war, and social upheaval. Consequently, the role of the environmental engineer in this region transcends traditional technical duties; it becomes a matter of public health survival and national reconstruction.</w:t>
      </w:r>
    </w:p>
    <w:p>
      <w:pPr>
        <w:pStyle w:val="BodyText"/>
      </w:pPr>
      <w:r>
        <w:t xml:space="preserve">The primary objective of this analysis is to explore how</w:t>
      </w:r>
      <w:r>
        <w:t xml:space="preserve"> </w:t>
      </w:r>
      <w:r>
        <w:rPr>
          <w:bCs/>
          <w:b/>
        </w:rPr>
        <w:t xml:space="preserve">Environmental Engineer</w:t>
      </w:r>
      <w:r>
        <w:t xml:space="preserve"> </w:t>
      </w:r>
      <w:r>
        <w:t xml:space="preserve">professionals must adapt international standards to local realities in</w:t>
      </w:r>
      <w:r>
        <w:t xml:space="preserve"> </w:t>
      </w:r>
      <w:r>
        <w:rPr>
          <w:bCs/>
          <w:b/>
        </w:rPr>
        <w:t xml:space="preserve">Iraq Baghdad</w:t>
      </w:r>
      <w:r>
        <w:t xml:space="preserve">. By examining the intersection of hydraulic engineering, waste management, and remediation technologies, this report highlights the necessity of localized solutions that are both economically viable and culturally sustainable. The narrative underscores that in</w:t>
      </w:r>
      <w:r>
        <w:t xml:space="preserve"> </w:t>
      </w:r>
      <w:r>
        <w:rPr>
          <w:bCs/>
          <w:b/>
        </w:rPr>
        <w:t xml:space="preserve">Iraq Baghdad</w:t>
      </w:r>
      <w:r>
        <w:t xml:space="preserve">, environmental engineering is not merely a technical discipline but a humanitarian imperative.</w:t>
      </w:r>
    </w:p>
    <w:bookmarkEnd w:id="20"/>
    <w:bookmarkStart w:id="21" w:name="X93a0ec90366c8645f8a73a07ecee0bb1bd7b23c"/>
    <w:p>
      <w:pPr>
        <w:pStyle w:val="Heading2"/>
      </w:pPr>
      <w:r>
        <w:t xml:space="preserve">II. Water Scarcity and Infrastructure Rehabilitation</w:t>
      </w:r>
    </w:p>
    <w:p>
      <w:pPr>
        <w:pStyle w:val="FirstParagraph"/>
      </w:pPr>
      <w:r>
        <w:t xml:space="preserve">The most pressing challenge for the</w:t>
      </w:r>
      <w:r>
        <w:t xml:space="preserve"> </w:t>
      </w:r>
      <w:r>
        <w:rPr>
          <w:bCs/>
          <w:b/>
        </w:rPr>
        <w:t xml:space="preserve">Environmental Engineer</w:t>
      </w:r>
      <w:r>
        <w:t xml:space="preserve"> </w:t>
      </w:r>
      <w:r>
        <w:t xml:space="preserve">in</w:t>
      </w:r>
      <w:r>
        <w:t xml:space="preserve"> </w:t>
      </w:r>
      <w:r>
        <w:rPr>
          <w:bCs/>
          <w:b/>
        </w:rPr>
        <w:t xml:space="preserve">Iraq Baghdad</w:t>
      </w:r>
      <w:r>
        <w:t xml:space="preserve"> </w:t>
      </w:r>
      <w:r>
        <w:t xml:space="preserve">is water security. Historically reliant on the Tigris and Euphrates rivers, Baghdad faces a dual crisis: declining water quality due to industrial discharge and untreated sewage, exacerbated by upstream damming in neighboring countries. The book report findings indicate that traditional Western models of water treatment are often insufficient when applied directly to</w:t>
      </w:r>
      <w:r>
        <w:t xml:space="preserve"> </w:t>
      </w:r>
      <w:r>
        <w:rPr>
          <w:bCs/>
          <w:b/>
        </w:rPr>
        <w:t xml:space="preserve">Iraq Baghdad</w:t>
      </w:r>
      <w:r>
        <w:t xml:space="preserve"> </w:t>
      </w:r>
      <w:r>
        <w:t xml:space="preserve">without significant modification for high-salinity waters and sediment loads.</w:t>
      </w:r>
    </w:p>
    <w:p>
      <w:pPr>
        <w:pStyle w:val="BodyText"/>
      </w:pPr>
      <w:r>
        <w:t xml:space="preserve">In the context of</w:t>
      </w:r>
      <w:r>
        <w:t xml:space="preserve"> </w:t>
      </w:r>
      <w:r>
        <w:rPr>
          <w:bCs/>
          <w:b/>
        </w:rPr>
        <w:t xml:space="preserve">Iraq Baghdad</w:t>
      </w:r>
      <w:r>
        <w:t xml:space="preserve">, the environmental engineer must prioritize the rehabilitation rather than solely new construction. The existing network, damaged during periods of conflict, leaks vast amounts of treated water before it reaches consumers. Therefore, technical proficiency in non-destructive testing for pipe integrity and rapid repair methodologies is paramount. Furthermore, the report emphasizes that</w:t>
      </w:r>
      <w:r>
        <w:t xml:space="preserve"> </w:t>
      </w:r>
      <w:r>
        <w:rPr>
          <w:bCs/>
          <w:b/>
        </w:rPr>
        <w:t xml:space="preserve">Environmental Engineer</w:t>
      </w:r>
      <w:r>
        <w:t xml:space="preserve"> </w:t>
      </w:r>
      <w:r>
        <w:t xml:space="preserve">professionals must advocate for decentralized treatment systems where centralized grids are too compromised to function reliably. This shift requires a rethinking of urban planning principles in one of the Middle East’s largest metropolitan areas.</w:t>
      </w:r>
    </w:p>
    <w:p>
      <w:pPr>
        <w:pStyle w:val="BlockText"/>
      </w:pPr>
      <w:r>
        <w:t xml:space="preserve">"In Baghdad, water is not just a resource; it is the lifeblood of civilization that has been allowed to stagnate. The engineer's duty is to restore its flow and purity."</w:t>
      </w:r>
    </w:p>
    <w:bookmarkEnd w:id="21"/>
    <w:bookmarkStart w:id="22" w:name="X38e4c77e4f85ec71ec402c94a4e7a6244ddea28"/>
    <w:p>
      <w:pPr>
        <w:pStyle w:val="Heading2"/>
      </w:pPr>
      <w:r>
        <w:t xml:space="preserve">III. Solid Waste Management and Urban Sanitation</w:t>
      </w:r>
    </w:p>
    <w:p>
      <w:pPr>
        <w:pStyle w:val="FirstParagraph"/>
      </w:pPr>
      <w:r>
        <w:t xml:space="preserve">A secondary yet equally critical aspect covered in this analysis is solid waste management.</w:t>
      </w:r>
      <w:r>
        <w:t xml:space="preserve"> </w:t>
      </w:r>
      <w:r>
        <w:rPr>
          <w:bCs/>
          <w:b/>
        </w:rPr>
        <w:t xml:space="preserve">Iraq Baghdad</w:t>
      </w:r>
      <w:r>
        <w:t xml:space="preserve"> </w:t>
      </w:r>
      <w:r>
        <w:t xml:space="preserve">generates a massive volume of municipal solid waste, much of which ends up in open dumps or along the riverbanks due to inadequate collection infrastructure. For the</w:t>
      </w:r>
      <w:r>
        <w:t xml:space="preserve"> </w:t>
      </w:r>
      <w:r>
        <w:rPr>
          <w:bCs/>
          <w:b/>
        </w:rPr>
        <w:t xml:space="preserve">Environmental Engineer</w:t>
      </w:r>
      <w:r>
        <w:t xml:space="preserve">, this presents a complex logistical and environmental puzzle. The report highlights that simple landfilling is no longer an option given the groundwater contamination risks associated with Baghdad’s specific soil composition.</w:t>
      </w:r>
    </w:p>
    <w:p>
      <w:pPr>
        <w:pStyle w:val="BodyText"/>
      </w:pPr>
      <w:r>
        <w:t xml:space="preserve">The role of the</w:t>
      </w:r>
      <w:r>
        <w:t xml:space="preserve"> </w:t>
      </w:r>
      <w:r>
        <w:rPr>
          <w:bCs/>
          <w:b/>
        </w:rPr>
        <w:t xml:space="preserve">Environmental Engineer</w:t>
      </w:r>
      <w:r>
        <w:t xml:space="preserve"> </w:t>
      </w:r>
      <w:r>
        <w:t xml:space="preserve">here involves designing integrated waste management systems that include source separation, recycling initiatives, and energy recovery from waste (waste-to-energy). However, these solutions must be tailored to the informal economy structures present in</w:t>
      </w:r>
      <w:r>
        <w:t xml:space="preserve"> </w:t>
      </w:r>
      <w:r>
        <w:rPr>
          <w:bCs/>
          <w:b/>
        </w:rPr>
        <w:t xml:space="preserve">Iraq Baghdad</w:t>
      </w:r>
      <w:r>
        <w:t xml:space="preserve">. The report argues that successful implementation requires engaging with local waste pickers and integrating them into formalized recycling supply chains. This sociotechnical approach ensures that environmental engineering solutions are socially accepted and economically inclusive, a crucial factor for long-term success in post-conflict zones.</w:t>
      </w:r>
    </w:p>
    <w:bookmarkEnd w:id="22"/>
    <w:bookmarkStart w:id="23" w:name="X36c2d28eb808dc496b8796fdfb3cb2d3c4f53dd"/>
    <w:p>
      <w:pPr>
        <w:pStyle w:val="Heading2"/>
      </w:pPr>
      <w:r>
        <w:t xml:space="preserve">IV. Industrial Pollution and Soil Remediation</w:t>
      </w:r>
    </w:p>
    <w:p>
      <w:pPr>
        <w:pStyle w:val="FirstParagraph"/>
      </w:pPr>
      <w:r>
        <w:t xml:space="preserve">The history of conflict in</w:t>
      </w:r>
      <w:r>
        <w:t xml:space="preserve"> </w:t>
      </w:r>
      <w:r>
        <w:rPr>
          <w:bCs/>
          <w:b/>
        </w:rPr>
        <w:t xml:space="preserve">Iraq Baghdad</w:t>
      </w:r>
    </w:p>
    <w:p>
      <w:pPr>
        <w:pStyle w:val="BodyText"/>
      </w:pPr>
      <w:r>
        <w:t xml:space="preserve">, including industrial bombing campaigns during previous wars, has left behind a legacy of toxic contamination. Oil spills, heavy metal deposition, and unexploded ordnance pose severe risks to soil and groundwater quality. The</w:t>
      </w:r>
      <w:r>
        <w:t xml:space="preserve"> </w:t>
      </w:r>
      <w:r>
        <w:rPr>
          <w:bCs/>
          <w:b/>
        </w:rPr>
        <w:t xml:space="preserve">Environmental Engineer</w:t>
      </w:r>
      <w:r>
        <w:t xml:space="preserve"> </w:t>
      </w:r>
      <w:r>
        <w:t xml:space="preserve">is tasked with conducting risk assessments and designing remediation strategies that are both effective and minimally invasive.</w:t>
      </w:r>
    </w:p>
    <w:p>
      <w:pPr>
        <w:pStyle w:val="BodyText"/>
      </w:pPr>
      <w:r>
        <w:t xml:space="preserve">In</w:t>
      </w:r>
      <w:r>
        <w:t xml:space="preserve"> </w:t>
      </w:r>
      <w:r>
        <w:rPr>
          <w:bCs/>
          <w:b/>
        </w:rPr>
        <w:t xml:space="preserve">Iraq Baghdad</w:t>
      </w:r>
      <w:r>
        <w:t xml:space="preserve">, brownfield redevelopment is becoming a priority as the city expands. The report details the challenges of remediating sites contaminated by historical industrial activities. Techniques such as bioremediation, using local microbial strains to degrade hydrocarbons, are highlighted as promising low-cost alternatives to expensive chemical treatments. This specific application demonstrates how</w:t>
      </w:r>
      <w:r>
        <w:t xml:space="preserve"> </w:t>
      </w:r>
      <w:r>
        <w:rPr>
          <w:bCs/>
          <w:b/>
        </w:rPr>
        <w:t xml:space="preserve">Environmental Engineer</w:t>
      </w:r>
      <w:r>
        <w:t xml:space="preserve"> </w:t>
      </w:r>
      <w:r>
        <w:t xml:space="preserve">expertise can be leveraged to turn hazardous zones into usable land for housing or commerce, thereby aiding the economic recovery of</w:t>
      </w:r>
      <w:r>
        <w:t xml:space="preserve"> </w:t>
      </w:r>
      <w:r>
        <w:rPr>
          <w:bCs/>
          <w:b/>
        </w:rPr>
        <w:t xml:space="preserve">Iraq Baghdad</w:t>
      </w:r>
      <w:r>
        <w:t xml:space="preserve">.</w:t>
      </w:r>
    </w:p>
    <w:bookmarkEnd w:id="23"/>
    <w:bookmarkStart w:id="24" w:name="v.-climate-change-and-urban-heat-islands"/>
    <w:p>
      <w:pPr>
        <w:pStyle w:val="Heading2"/>
      </w:pPr>
      <w:r>
        <w:t xml:space="preserve">V. Climate Change and Urban Heat Islands</w:t>
      </w:r>
    </w:p>
    <w:p>
      <w:pPr>
        <w:pStyle w:val="FirstParagraph"/>
      </w:pPr>
      <w:r>
        <w:t xml:space="preserve">A novel aspect of this report is its examination of climate change adaptation.</w:t>
      </w:r>
      <w:r>
        <w:t xml:space="preserve"> </w:t>
      </w:r>
      <w:r>
        <w:rPr>
          <w:bCs/>
          <w:b/>
        </w:rPr>
        <w:t xml:space="preserve">Iraq Baghdad</w:t>
      </w:r>
      <w:r>
        <w:t xml:space="preserve"> </w:t>
      </w:r>
      <w:r>
        <w:t xml:space="preserve">is experiencing rising temperatures at a rate faster than the global average, leading to intensified heat waves that threaten public health. The urban fabric of</w:t>
      </w:r>
      <w:r>
        <w:t xml:space="preserve"> </w:t>
      </w:r>
      <w:r>
        <w:rPr>
          <w:bCs/>
          <w:b/>
        </w:rPr>
        <w:t xml:space="preserve">Iraq Baghdad</w:t>
      </w:r>
      <w:r>
        <w:t xml:space="preserve">, characterized by dense concrete structures and limited green spaces, creates significant urban heat islands.</w:t>
      </w:r>
    </w:p>
    <w:p>
      <w:pPr>
        <w:pStyle w:val="BodyText"/>
      </w:pPr>
      <w:r>
        <w:t xml:space="preserve">The</w:t>
      </w:r>
      <w:r>
        <w:t xml:space="preserve"> </w:t>
      </w:r>
      <w:r>
        <w:rPr>
          <w:bCs/>
          <w:b/>
        </w:rPr>
        <w:t xml:space="preserve">Environmental Engineer</w:t>
      </w:r>
      <w:r>
        <w:t xml:space="preserve"> </w:t>
      </w:r>
      <w:r>
        <w:t xml:space="preserve">plays a pivotal role in mitigating these effects through the design of green infrastructure. This includes the installation of permeable pavements, rooftop gardens, and the strategic planting of drought-resistant vegetation. The report stresses that these interventions are not merely aesthetic but are critical for cooling urban environments and reducing energy demand for air conditioning. In</w:t>
      </w:r>
      <w:r>
        <w:t xml:space="preserve"> </w:t>
      </w:r>
      <w:r>
        <w:rPr>
          <w:bCs/>
          <w:b/>
        </w:rPr>
        <w:t xml:space="preserve">Iraq Baghdad</w:t>
      </w:r>
      <w:r>
        <w:t xml:space="preserve">, where electricity supply is often unstable, passive cooling strategies designed by environmental engineers can significantly enhance quality of life.</w:t>
      </w:r>
    </w:p>
    <w:bookmarkEnd w:id="24"/>
    <w:bookmarkStart w:id="25"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Environmental Engineer</w:t>
      </w:r>
    </w:p>
    <w:p>
      <w:pPr>
        <w:pStyle w:val="BodyText"/>
      </w:pPr>
      <w:r>
        <w:t xml:space="preserve">, particularly in the context of</w:t>
      </w:r>
      <w:r>
        <w:t xml:space="preserve"> </w:t>
      </w:r>
      <w:r>
        <w:rPr>
          <w:bCs/>
          <w:b/>
        </w:rPr>
        <w:t xml:space="preserve">Iraq Baghdad</w:t>
      </w:r>
      <w:r>
        <w:t xml:space="preserve">, is multifaceted and demanding. It requires a blend of technical expertise, cultural sensitivity, and innovative problem-solving skills. The challenges faced in</w:t>
      </w:r>
      <w:r>
        <w:t xml:space="preserve"> </w:t>
      </w:r>
      <w:r>
        <w:rPr>
          <w:bCs/>
          <w:b/>
        </w:rPr>
        <w:t xml:space="preserve">Iraq Baghdad</w:t>
      </w:r>
      <w:r>
        <w:t xml:space="preserve">—water scarcity, waste mismanagement, industrial pollution, and climate vulnerability—cannot be solved by importing foreign technologies without adaptation.</w:t>
      </w:r>
    </w:p>
    <w:p>
      <w:pPr>
        <w:pStyle w:val="BodyText"/>
      </w:pPr>
      <w:r>
        <w:t xml:space="preserve">This report recommends that educational institutions and professional bodies focus on training engineers specifically for post-conflict reconstruction scenarios. Emphasis should be placed on low-cost, sustainable technologies that can be maintained locally. Furthermore, international cooperation must shift from pure aid to capacity building, empowering</w:t>
      </w:r>
      <w:r>
        <w:t xml:space="preserve"> </w:t>
      </w:r>
      <w:r>
        <w:rPr>
          <w:bCs/>
          <w:b/>
        </w:rPr>
        <w:t xml:space="preserve">Environmental Engineer</w:t>
      </w:r>
    </w:p>
    <w:p>
      <w:pPr>
        <w:pStyle w:val="BodyText"/>
      </w:pPr>
      <w:r>
        <w:t xml:space="preserve">, professionals in</w:t>
      </w:r>
    </w:p>
    <w:p>
      <w:pPr>
        <w:pStyle w:val="BodyText"/>
      </w:pPr>
      <w:r>
        <w:t xml:space="preserve">Iraq Baghdad, to lead their own recovery efforts.</w:t>
      </w:r>
    </w:p>
    <w:p>
      <w:pPr>
        <w:pStyle w:val="BodyText"/>
      </w:pPr>
      <w:r>
        <w:t xml:space="preserve">The future of</w:t>
      </w:r>
      <w:r>
        <w:t xml:space="preserve"> </w:t>
      </w:r>
      <w:r>
        <w:rPr>
          <w:bCs/>
          <w:b/>
        </w:rPr>
        <w:t xml:space="preserve">Iraq Baghdad</w:t>
      </w:r>
      <w:r>
        <w:t xml:space="preserve"> </w:t>
      </w:r>
      <w:r>
        <w:t xml:space="preserve">depends on the successful application of environmental engineering principles. By restoring water systems, managing waste responsibly, remediating contaminated land, and adapting to climate change, engineers can help transform the capital into a resilient and livable city. The work of the</w:t>
      </w:r>
      <w:r>
        <w:t xml:space="preserve"> </w:t>
      </w:r>
      <w:r>
        <w:rPr>
          <w:bCs/>
          <w:b/>
        </w:rPr>
        <w:t xml:space="preserve">Environmental Engineer</w:t>
      </w:r>
      <w:r>
        <w:t xml:space="preserve"> </w:t>
      </w:r>
      <w:r>
        <w:t xml:space="preserve">in this region is not just about fixing pipes or cleaning rivers; it is about healing the land and restoring hope for its inhabitants.</w:t>
      </w:r>
    </w:p>
    <w:p>
      <w:pPr>
        <w:pStyle w:val="BodyText"/>
      </w:pPr>
      <w:r>
        <w:rPr>
          <w:iCs/>
          <w:i/>
        </w:rPr>
        <w:t xml:space="preserve">This document was prepared as part of an academic review focusing on sustainable development in the Middle East. All references to technical standards align with current international guidelines adapted for local Iraqi conditions.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Post-Conflict Reconstruction</dc:title>
  <dc:creator/>
  <dc:language>en</dc:language>
  <cp:keywords/>
  <dcterms:created xsi:type="dcterms:W3CDTF">2026-07-29T08:53:20Z</dcterms:created>
  <dcterms:modified xsi:type="dcterms:W3CDTF">2026-07-29T08:53:20Z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