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Shaping</w:t>
      </w:r>
      <w:r>
        <w:t xml:space="preserve"> </w:t>
      </w:r>
      <w:r>
        <w:t xml:space="preserve">Japan-Osaka's</w:t>
      </w:r>
      <w:r>
        <w:t xml:space="preserve"> </w:t>
      </w:r>
      <w:r>
        <w:t xml:space="preserve">Sustainable</w:t>
      </w:r>
      <w:r>
        <w:t xml:space="preserve"> </w:t>
      </w:r>
      <w:r>
        <w:t xml:space="preserve">Future</w:t>
      </w:r>
    </w:p>
    <w:bookmarkStart w:id="27" w:name="synthetic-book-report-analysis"/>
    <w:p>
      <w:pPr>
        <w:pStyle w:val="Heading1"/>
      </w:pPr>
      <w:r>
        <w:t xml:space="preserve">Synthetic Book Report Analysis</w:t>
      </w:r>
    </w:p>
    <w:p>
      <w:pPr>
        <w:pStyle w:val="FirstParagraph"/>
      </w:pPr>
      <w:r>
        <w:rPr>
          <w:bCs/>
          <w:b/>
        </w:rPr>
        <w:t xml:space="preserve">Title:</w:t>
      </w:r>
      <w:r>
        <w:t xml:space="preserve"> </w:t>
      </w:r>
      <w:r>
        <w:t xml:space="preserve">Harmonizing Industry and Nature: The Critical Role of Environmental Engineering in Japan-Osaka</w:t>
      </w:r>
      <w:r>
        <w:br/>
      </w:r>
      <w:r>
        <w:rPr>
          <w:bCs/>
          <w:b/>
        </w:rPr>
        <w:t xml:space="preserve">Date:</w:t>
      </w:r>
      <w:r>
        <w:t xml:space="preserve"> </w:t>
      </w:r>
      <w:r>
        <w:t xml:space="preserve">October 26, 2023</w:t>
      </w:r>
      <w:r>
        <w:br/>
      </w:r>
      <w:r>
        <w:rPr>
          <w:bCs/>
          <w:b/>
        </w:rPr>
        <w:t xml:space="preserve">Prepared For:</w:t>
      </w:r>
      <w:r>
        <w:t xml:space="preserve"> </w:t>
      </w:r>
      <w:r>
        <w:t xml:space="preserve">Academic Review Board on Urban Sustainability</w:t>
      </w:r>
    </w:p>
    <w:bookmarkStart w:id="20" w:name="Xb0b03e67c9529658df71221b4acf1f87c43cbe0"/>
    <w:p>
      <w:pPr>
        <w:pStyle w:val="Heading2"/>
      </w:pPr>
      <w:r>
        <w:t xml:space="preserve">Introduction: The Imperative of Environmental Engineering in a Global Metropolis</w:t>
      </w:r>
    </w:p>
    <w:p>
      <w:pPr>
        <w:pStyle w:val="FirstParagraph"/>
      </w:pPr>
      <w:r>
        <w:t xml:space="preserve">In the contemporary discourse surrounding urban development, the discipline of</w:t>
      </w:r>
      <w:r>
        <w:t xml:space="preserve"> </w:t>
      </w:r>
      <w:r>
        <w:t xml:space="preserve">Environmental Engineer</w:t>
      </w:r>
      <w:r>
        <w:t xml:space="preserve">s has emerged not merely as a technical necessity but as a moral and economic imperative. This report synthesizes findings from recent literature on sustainable urban planning, with a specific focus on one of Japan's most dynamic economic hubs:</w:t>
      </w:r>
      <w:r>
        <w:t xml:space="preserve"> </w:t>
      </w:r>
      <w:r>
        <w:rPr>
          <w:bCs/>
          <w:b/>
        </w:rPr>
        <w:t xml:space="preserve">Japan Osaka</w:t>
      </w:r>
      <w:r>
        <w:t xml:space="preserve">. The city stands at the crossroads of traditional heritage and cutting-edge technological innovation. Consequently, understanding how</w:t>
      </w:r>
      <w:r>
        <w:t xml:space="preserve"> </w:t>
      </w:r>
      <w:r>
        <w:t xml:space="preserve">Environmental Engineer</w:t>
      </w:r>
      <w:r>
        <w:t xml:space="preserve">s operate within this unique geographical and cultural context is essential for any comprehensive analysis of modern infrastructure management. The following report examines the intersection of policy, technology, and public health in</w:t>
      </w:r>
      <w:r>
        <w:t xml:space="preserve"> </w:t>
      </w:r>
      <w:r>
        <w:rPr>
          <w:bCs/>
          <w:b/>
        </w:rPr>
        <w:t xml:space="preserve">Japan Osaka</w:t>
      </w:r>
      <w:r>
        <w:t xml:space="preserve">, demonstrating why professional expertise in environmental engineering is the backbone of urban resilience.</w:t>
      </w:r>
    </w:p>
    <w:bookmarkEnd w:id="20"/>
    <w:bookmarkStart w:id="21" w:name="X603842731d430b778d080cf6dbbc87d96b64553"/>
    <w:p>
      <w:pPr>
        <w:pStyle w:val="Heading2"/>
      </w:pPr>
      <w:r>
        <w:t xml:space="preserve">The Contextual Landscape: Why Japan Osaka Demands Specialized Attention</w:t>
      </w:r>
    </w:p>
    <w:p>
      <w:pPr>
        <w:pStyle w:val="FirstParagraph"/>
      </w:pPr>
      <w:r>
        <w:rPr>
          <w:bCs/>
          <w:b/>
        </w:rPr>
        <w:t xml:space="preserve">Japan Osaka</w:t>
      </w:r>
      <w:r>
        <w:t xml:space="preserve"> </w:t>
      </w:r>
      <w:r>
        <w:t xml:space="preserve">presents a unique case study for environmental challenges. As a coastal city located on Osaka Bay, it faces distinct hydrological and ecological pressures that differ significantly from inland metropolitan centers. The density of the population, combined with high industrial output, creates a complex web of waste management and water treatment requirements. Recent literature emphasizes that standard engineering solutions often fail when applied without cultural and geographical nuance. Therefore, the role of an</w:t>
      </w:r>
      <w:r>
        <w:t xml:space="preserve"> </w:t>
      </w:r>
      <w:r>
        <w:t xml:space="preserve">Environmental Engineer</w:t>
      </w:r>
      <w:r>
        <w:t xml:space="preserve"> </w:t>
      </w:r>
      <w:r>
        <w:t xml:space="preserve">in</w:t>
      </w:r>
      <w:r>
        <w:t xml:space="preserve"> </w:t>
      </w:r>
      <w:r>
        <w:rPr>
          <w:bCs/>
          <w:b/>
        </w:rPr>
        <w:t xml:space="preserve">Japan Osaka</w:t>
      </w:r>
      <w:r>
        <w:t xml:space="preserve"> </w:t>
      </w:r>
      <w:r>
        <w:t xml:space="preserve">is not just about compliance with national laws, but about adapting global best practices to local realities.</w:t>
      </w:r>
      <w:r>
        <w:t xml:space="preserve"> </w:t>
      </w:r>
      <w:r>
        <w:t xml:space="preserve">The historical context of industrialization in Kansai region has left a legacy that modern engineers must address. While air quality has improved drastically over the last three decades due to strict emissions regulations, new challenges have arisen regarding micro-plastics in waterways and heat island effects within densely built urban zones. These issues require a proactive rather than reactive approach, which is the hallmark of modern</w:t>
      </w:r>
      <w:r>
        <w:t xml:space="preserve"> </w:t>
      </w:r>
      <w:r>
        <w:t xml:space="preserve">Environmental Engineer</w:t>
      </w:r>
      <w:r>
        <w:t xml:space="preserve"> </w:t>
      </w:r>
      <w:r>
        <w:t xml:space="preserve">practices.</w:t>
      </w:r>
    </w:p>
    <w:bookmarkEnd w:id="21"/>
    <w:bookmarkStart w:id="22" w:name="X99241b49fe5dfceae82d0dd1830e79b8aa13c0c"/>
    <w:p>
      <w:pPr>
        <w:pStyle w:val="Heading2"/>
      </w:pPr>
      <w:r>
        <w:t xml:space="preserve">Key Theme 1: Advanced Water Management and Waste Processing</w:t>
      </w:r>
    </w:p>
    <w:p>
      <w:pPr>
        <w:pStyle w:val="FirstParagraph"/>
      </w:pPr>
      <w:r>
        <w:t xml:space="preserve">One of the most significant contributions discussed in recent engineering journals is the advancement of water treatment facilities in</w:t>
      </w:r>
      <w:r>
        <w:t xml:space="preserve"> </w:t>
      </w:r>
      <w:r>
        <w:rPr>
          <w:bCs/>
          <w:b/>
        </w:rPr>
        <w:t xml:space="preserve">Japan Osaka</w:t>
      </w:r>
      <w:r>
        <w:t xml:space="preserve">. The city has long been a leader in wastewater processing, but recent innovations have pushed these systems to new heights. The concept of "resource recovery" is central here. Modern</w:t>
      </w:r>
      <w:r>
        <w:t xml:space="preserve"> </w:t>
      </w:r>
      <w:r>
        <w:t xml:space="preserve">Environmental Engineer</w:t>
      </w:r>
      <w:r>
        <w:t xml:space="preserve">s are no longer just disposing of waste; they are converting it into energy and usable materials.</w:t>
      </w:r>
      <w:r>
        <w:t xml:space="preserve"> </w:t>
      </w:r>
      <w:r>
        <w:t xml:space="preserve">In</w:t>
      </w:r>
      <w:r>
        <w:t xml:space="preserve"> </w:t>
      </w:r>
      <w:r>
        <w:rPr>
          <w:bCs/>
          <w:b/>
        </w:rPr>
        <w:t xml:space="preserve">Japan Osaka</w:t>
      </w:r>
      <w:r>
        <w:t xml:space="preserve">, this is evident in the integration of biogas production from sewage sludge. This process not only reduces the carbon footprint of treatment plants but also provides a renewable energy source for local grids. Furthermore, the separation of greywater and blackwater at the source requires sophisticated engineering designs that account for both building architecture and community behavior. The literature suggests that successful implementation in</w:t>
      </w:r>
      <w:r>
        <w:t xml:space="preserve"> </w:t>
      </w:r>
      <w:r>
        <w:rPr>
          <w:bCs/>
          <w:b/>
        </w:rPr>
        <w:t xml:space="preserve">Japan Osaka</w:t>
      </w:r>
      <w:r>
        <w:t xml:space="preserve"> </w:t>
      </w:r>
      <w:r>
        <w:t xml:space="preserve">relies heavily on public education coupled with technical precision—a dual approach led by skilled</w:t>
      </w:r>
      <w:r>
        <w:t xml:space="preserve"> </w:t>
      </w:r>
      <w:r>
        <w:t xml:space="preserve">Environmental Engineer</w:t>
      </w:r>
      <w:r>
        <w:t xml:space="preserve">s who understand both the chemical processes involved and the social dynamics of urban living.</w:t>
      </w:r>
    </w:p>
    <w:bookmarkEnd w:id="22"/>
    <w:bookmarkStart w:id="23" w:name="Xe82675fd84f18b8ddcbaa52185b49ebc9060c97"/>
    <w:p>
      <w:pPr>
        <w:pStyle w:val="Heading2"/>
      </w:pPr>
      <w:r>
        <w:t xml:space="preserve">Key Theme 2: Air Quality Control and Industrial Synergy</w:t>
      </w:r>
    </w:p>
    <w:p>
      <w:pPr>
        <w:pStyle w:val="FirstParagraph"/>
      </w:pPr>
      <w:r>
        <w:t xml:space="preserve">While water management dominates headlines, air quality remains a critical concern for public health in</w:t>
      </w:r>
      <w:r>
        <w:t xml:space="preserve"> </w:t>
      </w:r>
      <w:r>
        <w:rPr>
          <w:bCs/>
          <w:b/>
        </w:rPr>
        <w:t xml:space="preserve">Japan Osaka</w:t>
      </w:r>
      <w:r>
        <w:t xml:space="preserve">. The concentration of heavy industry in specific wards requires targeted interventions. The book report highlights the shift from broad regulatory compliance to precision monitoring. Today,</w:t>
      </w:r>
      <w:r>
        <w:t xml:space="preserve"> </w:t>
      </w:r>
      <w:r>
        <w:t xml:space="preserve">Environmental Engineer</w:t>
      </w:r>
      <w:r>
        <w:t xml:space="preserve">s utilize Internet of Things (IoT) sensors to monitor particulate matter (PM2.5 and PM10) in real-time across the city.</w:t>
      </w:r>
      <w:r>
        <w:t xml:space="preserve"> </w:t>
      </w:r>
      <w:r>
        <w:t xml:space="preserve">This data allows for dynamic response strategies, such as adjusting traffic flow or temporarily idling industrial processes during adverse weather conditions that trap pollutants near the ground. In</w:t>
      </w:r>
      <w:r>
        <w:t xml:space="preserve"> </w:t>
      </w:r>
      <w:r>
        <w:rPr>
          <w:bCs/>
          <w:b/>
        </w:rPr>
        <w:t xml:space="preserve">Japan Osaka</w:t>
      </w:r>
      <w:r>
        <w:t xml:space="preserve">, this technological integration is seamless because of a strong collaborative framework between municipal governments and private engineering firms. The literature argues that this synergy is only possible because</w:t>
      </w:r>
      <w:r>
        <w:t xml:space="preserve"> </w:t>
      </w:r>
      <w:r>
        <w:t xml:space="preserve">Environmental Engineer</w:t>
      </w:r>
      <w:r>
        <w:t xml:space="preserve">s are trained not just in chemistry and physics, but in systems thinking and policy advocacy. They act as translators between industrial stakeholders who seek efficiency and the public who demand clean air.</w:t>
      </w:r>
    </w:p>
    <w:bookmarkEnd w:id="23"/>
    <w:bookmarkStart w:id="24" w:name="X8c3fbffbb68ae44cc9d07ef5ff6bf375d009b4a"/>
    <w:p>
      <w:pPr>
        <w:pStyle w:val="Heading2"/>
      </w:pPr>
      <w:r>
        <w:t xml:space="preserve">Key Theme 3: Climate Resilience and Urban Greening</w:t>
      </w:r>
    </w:p>
    <w:p>
      <w:pPr>
        <w:pStyle w:val="FirstParagraph"/>
      </w:pPr>
      <w:r>
        <w:t xml:space="preserve">The final major theme addressed in the reviewed texts is climate resilience.</w:t>
      </w:r>
      <w:r>
        <w:t xml:space="preserve"> </w:t>
      </w:r>
      <w:r>
        <w:rPr>
          <w:bCs/>
          <w:b/>
        </w:rPr>
        <w:t xml:space="preserve">Japan Osaka</w:t>
      </w:r>
      <w:r>
        <w:t xml:space="preserve">, being a coastal city, is vulnerable to rising sea levels and increasingly severe typhoons. Traditional engineering solutions, such as higher seawalls, are being supplemented by nature-based solutions designed by</w:t>
      </w:r>
      <w:r>
        <w:t xml:space="preserve"> </w:t>
      </w:r>
      <w:r>
        <w:t xml:space="preserve">Environmental Engineer</w:t>
      </w:r>
      <w:r>
        <w:t xml:space="preserve">s. This includes the restoration of wetlands along the Osaka Bay shoreline to act as natural buffers against storm surges and flooding.</w:t>
      </w:r>
      <w:r>
        <w:t xml:space="preserve"> </w:t>
      </w:r>
      <w:r>
        <w:t xml:space="preserve">Moreover, urban greening initiatives in</w:t>
      </w:r>
      <w:r>
        <w:t xml:space="preserve"> </w:t>
      </w:r>
      <w:r>
        <w:rPr>
          <w:bCs/>
          <w:b/>
        </w:rPr>
        <w:t xml:space="preserve">Japan Osaka</w:t>
      </w:r>
      <w:r>
        <w:t xml:space="preserve"> </w:t>
      </w:r>
      <w:r>
        <w:t xml:space="preserve">are moving beyond aesthetic improvements to functional infrastructure. Green roofs and vertical gardens are engineered to manage rainwater runoff, reducing the burden on sewage systems during heavy storms while simultaneously mitigating the urban heat island effect. The text emphasizes that these projects require multidisciplinary teams where</w:t>
      </w:r>
      <w:r>
        <w:t xml:space="preserve"> </w:t>
      </w:r>
      <w:r>
        <w:t xml:space="preserve">Environmental Engineer</w:t>
      </w:r>
      <w:r>
        <w:t xml:space="preserve">s work alongside botanists, architects, and city planners. The success of such initiatives in</w:t>
      </w:r>
      <w:r>
        <w:t xml:space="preserve"> </w:t>
      </w:r>
      <w:r>
        <w:rPr>
          <w:bCs/>
          <w:b/>
        </w:rPr>
        <w:t xml:space="preserve">Japan Osaka</w:t>
      </w:r>
      <w:r>
        <w:t xml:space="preserve"> </w:t>
      </w:r>
      <w:r>
        <w:t xml:space="preserve">serves as a model for other global cities facing similar climate threats.</w:t>
      </w:r>
    </w:p>
    <w:bookmarkEnd w:id="24"/>
    <w:bookmarkStart w:id="25" w:name="X892d5f8ef967af7e25c343c7cc38913cdcc7d70"/>
    <w:p>
      <w:pPr>
        <w:pStyle w:val="Heading2"/>
      </w:pPr>
      <w:r>
        <w:t xml:space="preserve">Critical Analysis: Challenges and Future Directions</w:t>
      </w:r>
    </w:p>
    <w:p>
      <w:pPr>
        <w:pStyle w:val="FirstParagraph"/>
      </w:pPr>
      <w:r>
        <w:t xml:space="preserve">Despite the successes outlined above, the literature identifies significant challenges. One primary concern is the aging workforce of</w:t>
      </w:r>
      <w:r>
        <w:t xml:space="preserve"> </w:t>
      </w:r>
      <w:r>
        <w:t xml:space="preserve">Environmental Engineer</w:t>
      </w:r>
      <w:r>
        <w:t xml:space="preserve">s in Japan. As experienced professionals retire, there is a risk of losing institutional knowledge regarding local infrastructure quirks specific to</w:t>
      </w:r>
      <w:r>
        <w:t xml:space="preserve"> </w:t>
      </w:r>
      <w:r>
        <w:rPr>
          <w:bCs/>
          <w:b/>
        </w:rPr>
        <w:t xml:space="preserve">Japan Osaka</w:t>
      </w:r>
      <w:r>
        <w:t xml:space="preserve">. To mitigate this, recent books recommend increased investment in international exchange programs and digital twin technologies that can preserve engineering data and simulation capabilities.</w:t>
      </w:r>
      <w:r>
        <w:t xml:space="preserve"> </w:t>
      </w:r>
      <w:r>
        <w:t xml:space="preserve">Additionally, funding for large-scale environmental projects remains a contentious issue. The report argues that the economic benefits of sustainable engineering—ranging from improved public health to increased tourism appeal—must be better quantified to justify upfront costs.</w:t>
      </w:r>
      <w:r>
        <w:t xml:space="preserve"> </w:t>
      </w:r>
      <w:r>
        <w:t xml:space="preserve">Environmental Engineer</w:t>
      </w:r>
      <w:r>
        <w:t xml:space="preserve">s are increasingly expected to provide robust cost-benefit analyses that go beyond simple construction costs, incorporating long-term societal value. In</w:t>
      </w:r>
      <w:r>
        <w:t xml:space="preserve"> </w:t>
      </w:r>
      <w:r>
        <w:rPr>
          <w:bCs/>
          <w:b/>
        </w:rPr>
        <w:t xml:space="preserve">Japan Osaka</w:t>
      </w:r>
      <w:r>
        <w:t xml:space="preserve">, this shift is slowly taking root as the city positions itself as a global leader in "Society 5.0," a human-centered society that balances economic advancement with the resolution of social problems by systems that integrate cyberspace and physical space.</w:t>
      </w:r>
    </w:p>
    <w:bookmarkEnd w:id="25"/>
    <w:bookmarkStart w:id="26" w:name="conclusion"/>
    <w:p>
      <w:pPr>
        <w:pStyle w:val="Heading2"/>
      </w:pPr>
      <w:r>
        <w:t xml:space="preserve">Conclusion</w:t>
      </w:r>
    </w:p>
    <w:p>
      <w:pPr>
        <w:pStyle w:val="FirstParagraph"/>
      </w:pPr>
      <w:r>
        <w:t xml:space="preserve">In conclusion, this book report analysis underscores that the profession of</w:t>
      </w:r>
      <w:r>
        <w:t xml:space="preserve"> </w:t>
      </w:r>
      <w:r>
        <w:t xml:space="preserve">Environmental Engineer</w:t>
      </w:r>
      <w:r>
        <w:t xml:space="preserve"> </w:t>
      </w:r>
      <w:r>
        <w:t xml:space="preserve">is pivotal to the sustainability and livability of</w:t>
      </w:r>
      <w:r>
        <w:t xml:space="preserve"> </w:t>
      </w:r>
      <w:r>
        <w:rPr>
          <w:bCs/>
          <w:b/>
        </w:rPr>
        <w:t xml:space="preserve">Japan Osaka</w:t>
      </w:r>
      <w:r>
        <w:t xml:space="preserve">. From advanced water resource recovery and precise air quality monitoring to climate-resilient urban greening, these professionals are the architects of a balanced urban ecosystem. The specific context of</w:t>
      </w:r>
      <w:r>
        <w:t xml:space="preserve"> </w:t>
      </w:r>
      <w:r>
        <w:rPr>
          <w:bCs/>
          <w:b/>
        </w:rPr>
        <w:t xml:space="preserve">Japan Osaka</w:t>
      </w:r>
      <w:r>
        <w:t xml:space="preserve">, with its high population density, coastal vulnerability, and industrial heritage, provides a fertile ground for innovation in environmental engineering.</w:t>
      </w:r>
      <w:r>
        <w:t xml:space="preserve"> </w:t>
      </w:r>
      <w:r>
        <w:t xml:space="preserve">As we look to the future, it is clear that the challenges facing</w:t>
      </w:r>
      <w:r>
        <w:t xml:space="preserve"> </w:t>
      </w:r>
      <w:r>
        <w:rPr>
          <w:bCs/>
          <w:b/>
        </w:rPr>
        <w:t xml:space="preserve">Japan Osaka</w:t>
      </w:r>
      <w:r>
        <w:t xml:space="preserve"> </w:t>
      </w:r>
      <w:r>
        <w:t xml:space="preserve">will only grow more complex. However, the adaptability and technical prowess of</w:t>
      </w:r>
      <w:r>
        <w:t xml:space="preserve"> </w:t>
      </w:r>
      <w:r>
        <w:t xml:space="preserve">Environmental Engineer</w:t>
      </w:r>
      <w:r>
        <w:t xml:space="preserve">s offer hope and direction. By continuing to integrate technology with ecological principles and community engagement, these professionals ensure that</w:t>
      </w:r>
      <w:r>
        <w:t xml:space="preserve"> </w:t>
      </w:r>
      <w:r>
        <w:rPr>
          <w:bCs/>
          <w:b/>
        </w:rPr>
        <w:t xml:space="preserve">Japan Osaka</w:t>
      </w:r>
      <w:r>
        <w:t xml:space="preserve"> </w:t>
      </w:r>
      <w:r>
        <w:t xml:space="preserve">remains not just a economic powerhouse, but a sustainable model for urban living in the 21st century. The study of environmental engineering in this context is not merely an academic exercise; it is a blueprint for future urban development worldwide.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Environmental Engineering in Shaping Japan-Osaka's Sustainable Future</dc:title>
  <dc:creator/>
  <cp:keywords/>
  <dcterms:created xsi:type="dcterms:W3CDTF">2026-07-29T10:30:58Z</dcterms:created>
  <dcterms:modified xsi:type="dcterms:W3CDTF">2026-07-29T10:30:58Z</dcterms:modified>
</cp:coreProperties>
</file>

<file path=docProps/custom.xml><?xml version="1.0" encoding="utf-8"?>
<Properties xmlns="http://schemas.openxmlformats.org/officeDocument/2006/custom-properties" xmlns:vt="http://schemas.openxmlformats.org/officeDocument/2006/docPropsVTypes"/>
</file>