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9" w:name="X17733686a6e08d800c70111f7228b143a716294"/>
    <w:p>
      <w:pPr>
        <w:pStyle w:val="Heading1"/>
      </w:pPr>
      <w:r>
        <w:t xml:space="preserve">Book Report: The Role of the Environmental Engineer in Kazakhstan Almaty</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Central Region</w:t>
      </w:r>
      <w:r>
        <w:br/>
      </w:r>
      <w:r>
        <w:rPr>
          <w:bCs/>
          <w:b/>
        </w:rPr>
        <w:t xml:space="preserve">Focused Location:</w:t>
      </w:r>
      <w:r>
        <w:t xml:space="preserve"> </w:t>
      </w:r>
      <w:r>
        <w:t xml:space="preserve">Kazakhstan Almaty</w:t>
      </w:r>
    </w:p>
    <w:bookmarkStart w:id="20" w:name="introduction"/>
    <w:p>
      <w:pPr>
        <w:pStyle w:val="Heading2"/>
      </w:pPr>
      <w:r>
        <w:t xml:space="preserve">Introduction</w:t>
      </w:r>
    </w:p>
    <w:p>
      <w:pPr>
        <w:pStyle w:val="FirstParagraph"/>
      </w:pPr>
      <w:r>
        <w:t xml:space="preserve">The intersection of rapid urbanization and environmental preservation presents one of the most complex challenges facing modern cities. This report serves as an analytical review of the critical functions, responsibilities, and societal impact of the</w:t>
      </w:r>
      <w:r>
        <w:t xml:space="preserve"> </w:t>
      </w:r>
      <w:r>
        <w:rPr>
          <w:bCs/>
          <w:b/>
        </w:rPr>
        <w:t xml:space="preserve">Environmental Engineer</w:t>
      </w:r>
      <w:r>
        <w:t xml:space="preserve">, with a specific focus on their operational context within</w:t>
      </w:r>
      <w:r>
        <w:t xml:space="preserve"> </w:t>
      </w:r>
      <w:r>
        <w:rPr>
          <w:bCs/>
          <w:b/>
        </w:rPr>
        <w:t xml:space="preserve">Kazakhstan Almaty</w:t>
      </w:r>
      <w:r>
        <w:t xml:space="preserve">. While this document is structured as a book report on contemporary urban environmental management literature, its primary objective is to contextualize the theoretical knowledge of engineering principles against the practical realities faced in one of Central Asia’s most significant metropolitan hubs. The city of</w:t>
      </w:r>
      <w:r>
        <w:t xml:space="preserve"> </w:t>
      </w:r>
      <w:r>
        <w:rPr>
          <w:bCs/>
          <w:b/>
        </w:rPr>
        <w:t xml:space="preserve">Kazakhstan Almaty</w:t>
      </w:r>
      <w:r>
        <w:t xml:space="preserve">, nestled at the foot of the Trans-Ili Alatau mountains, serves as a unique case study for understanding how</w:t>
      </w:r>
      <w:r>
        <w:t xml:space="preserve"> </w:t>
      </w:r>
      <w:r>
        <w:rPr>
          <w:bCs/>
          <w:b/>
        </w:rPr>
        <w:t xml:space="preserve">Environmental Engineer</w:t>
      </w:r>
      <w:r>
        <w:t xml:space="preserve"> </w:t>
      </w:r>
      <w:r>
        <w:t xml:space="preserve">professionals navigate geopolitical, geographical, and infrastructural constraints to ensure sustainable development.</w:t>
      </w:r>
    </w:p>
    <w:bookmarkEnd w:id="20"/>
    <w:bookmarkStart w:id="21" w:name="X53ce7d69286a7416a264c770eae82c51f68be40"/>
    <w:p>
      <w:pPr>
        <w:pStyle w:val="Heading2"/>
      </w:pPr>
      <w:r>
        <w:t xml:space="preserve">The Context: Kazakhstan Almaty as a Microcosm</w:t>
      </w:r>
    </w:p>
    <w:p>
      <w:pPr>
        <w:pStyle w:val="FirstParagraph"/>
      </w:pPr>
      <w:r>
        <w:t xml:space="preserve">To understand the necessity of specialized engineering intervention in</w:t>
      </w:r>
      <w:r>
        <w:t xml:space="preserve"> </w:t>
      </w:r>
      <w:r>
        <w:rPr>
          <w:bCs/>
          <w:b/>
        </w:rPr>
        <w:t xml:space="preserve">Kazakhstan Almaty</w:t>
      </w:r>
      <w:r>
        <w:t xml:space="preserve">, one must first appreciate its unique environmental profile. As the former capital and currently the largest city in Kazakhstan, it faces dual pressures: historical Soviet-era infrastructure decay and modern demands from a growing population. The literature reviewed for this report emphasizes that</w:t>
      </w:r>
      <w:r>
        <w:t xml:space="preserve"> </w:t>
      </w:r>
      <w:r>
        <w:rPr>
          <w:bCs/>
          <w:b/>
        </w:rPr>
        <w:t xml:space="preserve">Kazakhstan Almaty</w:t>
      </w:r>
      <w:r>
        <w:t xml:space="preserve"> </w:t>
      </w:r>
      <w:r>
        <w:t xml:space="preserve">is not merely an industrial center but a geographical anomaly where steep mountainous terrain meets dense urban sprawl. This topography significantly influences air quality, water drainage patterns, and waste management logistics.</w:t>
      </w:r>
    </w:p>
    <w:p>
      <w:pPr>
        <w:pStyle w:val="BodyText"/>
      </w:pPr>
      <w:r>
        <w:t xml:space="preserve">The report highlights that the primary environmental stressors in</w:t>
      </w:r>
      <w:r>
        <w:t xml:space="preserve"> </w:t>
      </w:r>
      <w:r>
        <w:rPr>
          <w:bCs/>
          <w:b/>
        </w:rPr>
        <w:t xml:space="preserve">Kazakhstan Almaty</w:t>
      </w:r>
      <w:r>
        <w:t xml:space="preserve"> </w:t>
      </w:r>
      <w:r>
        <w:t xml:space="preserve">are air pollution and inadequate wastewater treatment. The geographical basin shape of the city often traps pollutants during winter months due to temperature inversions. Consequently, the role of the</w:t>
      </w:r>
      <w:r>
        <w:t xml:space="preserve"> </w:t>
      </w:r>
      <w:r>
        <w:rPr>
          <w:bCs/>
          <w:b/>
        </w:rPr>
        <w:t xml:space="preserve">Environmental Engineer</w:t>
      </w:r>
      <w:r>
        <w:t xml:space="preserve"> </w:t>
      </w:r>
      <w:r>
        <w:t xml:space="preserve">is not limited to compliance with local regulations but extends to active crisis management regarding public health and ecosystem stability.</w:t>
      </w:r>
    </w:p>
    <w:bookmarkEnd w:id="21"/>
    <w:bookmarkStart w:id="25" w:name="Xcc7e37a6d76ccb583ce4697d365db6ce0664bba"/>
    <w:p>
      <w:pPr>
        <w:pStyle w:val="Heading2"/>
      </w:pPr>
      <w:r>
        <w:t xml:space="preserve">The Core Functions of the Environmental Engineer</w:t>
      </w:r>
    </w:p>
    <w:p>
      <w:pPr>
        <w:pStyle w:val="FirstParagraph"/>
      </w:pPr>
      <w:r>
        <w:t xml:space="preserve">The literature delineates three primary pillars where an</w:t>
      </w:r>
      <w:r>
        <w:t xml:space="preserve"> </w:t>
      </w:r>
      <w:r>
        <w:rPr>
          <w:bCs/>
          <w:b/>
        </w:rPr>
        <w:t xml:space="preserve">Environmental Engineer</w:t>
      </w:r>
      <w:r>
        <w:t xml:space="preserve"> </w:t>
      </w:r>
      <w:r>
        <w:t xml:space="preserve">operates effectively in this region: Air Quality Management, Water Resource Sustainability, and Waste Mitigation.</w:t>
      </w:r>
    </w:p>
    <w:bookmarkStart w:id="22" w:name="air-quality-and-atmospheric-protection"/>
    <w:p>
      <w:pPr>
        <w:pStyle w:val="Heading3"/>
      </w:pPr>
      <w:r>
        <w:t xml:space="preserve">Air Quality and Atmospheric Protection</w:t>
      </w:r>
    </w:p>
    <w:p>
      <w:pPr>
        <w:pStyle w:val="FirstParagraph"/>
      </w:pPr>
      <w:r>
        <w:t xml:space="preserve">In the context of</w:t>
      </w:r>
      <w:r>
        <w:t xml:space="preserve"> </w:t>
      </w:r>
      <w:r>
        <w:rPr>
          <w:bCs/>
          <w:b/>
        </w:rPr>
        <w:t xml:space="preserve">Kazakhstan Almaty</w:t>
      </w:r>
      <w:r>
        <w:t xml:space="preserve">, air pollution is a paramount concern. The book details how an</w:t>
      </w:r>
      <w:r>
        <w:t xml:space="preserve"> </w:t>
      </w:r>
      <w:r>
        <w:rPr>
          <w:bCs/>
          <w:b/>
        </w:rPr>
        <w:t xml:space="preserve">Environmental Engineer</w:t>
      </w:r>
      <w:r>
        <w:t xml:space="preserve"> </w:t>
      </w:r>
      <w:r>
        <w:t xml:space="preserve">employs atmospheric modeling to track particulate matter (PM2.5 and PM10). These professionals work closely with municipal authorities in</w:t>
      </w:r>
      <w:r>
        <w:t xml:space="preserve"> </w:t>
      </w:r>
      <w:r>
        <w:rPr>
          <w:bCs/>
          <w:b/>
        </w:rPr>
        <w:t xml:space="preserve">Kazakhstan Almaty</w:t>
      </w:r>
      <w:r>
        <w:t xml:space="preserve"> </w:t>
      </w:r>
      <w:r>
        <w:t xml:space="preserve">to design mitigation strategies that include the modernization of heating systems, which are a significant source of winter smog. The report notes that recent legislative changes in Kazakhstan have increased the budget for clean air initiatives, directly employing</w:t>
      </w:r>
      <w:r>
        <w:t xml:space="preserve"> </w:t>
      </w:r>
      <w:r>
        <w:rPr>
          <w:bCs/>
          <w:b/>
        </w:rPr>
        <w:t xml:space="preserve">Environmental Engineer</w:t>
      </w:r>
      <w:r>
        <w:t xml:space="preserve"> </w:t>
      </w:r>
      <w:r>
        <w:t xml:space="preserve">specialists to monitor industrial emissions and vehicle exhaust standards.</w:t>
      </w:r>
    </w:p>
    <w:bookmarkEnd w:id="22"/>
    <w:bookmarkStart w:id="23" w:name="aquatic-systems-and-wastewater-treatment"/>
    <w:p>
      <w:pPr>
        <w:pStyle w:val="Heading3"/>
      </w:pPr>
      <w:r>
        <w:t xml:space="preserve">Aquatic Systems and Wastewater Treatment</w:t>
      </w:r>
    </w:p>
    <w:p>
      <w:pPr>
        <w:pStyle w:val="FirstParagraph"/>
      </w:pPr>
      <w:r>
        <w:t xml:space="preserve">The second major section of the report focuses on water. The Borokhay River, which flows through</w:t>
      </w:r>
      <w:r>
        <w:t xml:space="preserve"> </w:t>
      </w:r>
      <w:r>
        <w:rPr>
          <w:bCs/>
          <w:b/>
        </w:rPr>
        <w:t xml:space="preserve">Kazakhstan Almaty</w:t>
      </w:r>
      <w:r>
        <w:t xml:space="preserve">, is a vital ecological artery that has historically suffered from untreated sewage discharge. An</w:t>
      </w:r>
      <w:r>
        <w:t xml:space="preserve"> </w:t>
      </w:r>
      <w:r>
        <w:rPr>
          <w:bCs/>
          <w:b/>
        </w:rPr>
        <w:t xml:space="preserve">Environmental Engineer</w:t>
      </w:r>
      <w:r>
        <w:t xml:space="preserve"> </w:t>
      </w:r>
      <w:r>
        <w:t xml:space="preserve">plays a pivotal role in designing and overseeing the rehabilitation of wastewater treatment plants (WWTPs). The text explains the technical complexity of retrofitting aging infrastructure to meet modern European Union-inspired environmental standards adopted by Kazakhstan. This involves not only chemical engineering processes for filtration but also ecological restoration strategies to ensure the river ecosystem can recover from decades of pollution.</w:t>
      </w:r>
    </w:p>
    <w:bookmarkEnd w:id="23"/>
    <w:bookmarkStart w:id="24" w:name="X863e2569a334b33cba44bce220184e8245deb7b"/>
    <w:p>
      <w:pPr>
        <w:pStyle w:val="Heading3"/>
      </w:pPr>
      <w:r>
        <w:t xml:space="preserve">Solid Waste Management and Circular Economy</w:t>
      </w:r>
    </w:p>
    <w:p>
      <w:pPr>
        <w:pStyle w:val="FirstParagraph"/>
      </w:pPr>
      <w:r>
        <w:t xml:space="preserve">Finally, the report addresses solid waste management.</w:t>
      </w:r>
      <w:r>
        <w:t xml:space="preserve"> </w:t>
      </w:r>
      <w:r>
        <w:rPr>
          <w:bCs/>
          <w:b/>
        </w:rPr>
        <w:t xml:space="preserve">Kazakhstan Almaty</w:t>
      </w:r>
      <w:r>
        <w:t xml:space="preserve">, like many rapidly developing cities, generates a substantial amount of municipal solid waste. The role of the</w:t>
      </w:r>
      <w:r>
        <w:t xml:space="preserve"> </w:t>
      </w:r>
      <w:r>
        <w:rPr>
          <w:bCs/>
          <w:b/>
        </w:rPr>
        <w:t xml:space="preserve">Environmental Engineer</w:t>
      </w:r>
      <w:r>
        <w:t xml:space="preserve"> </w:t>
      </w:r>
      <w:r>
        <w:t xml:space="preserve">here is transitioning from simple landfill management to promoting a circular economy. This includes designing facilities for recycling, composting organic waste (which constitutes a large percentage in Central Asian diets), and reducing the volume of landfill-bound trash. The book emphasizes that engineering solutions must be economically viable for the city of</w:t>
      </w:r>
      <w:r>
        <w:t xml:space="preserve"> </w:t>
      </w:r>
      <w:r>
        <w:rPr>
          <w:bCs/>
          <w:b/>
        </w:rPr>
        <w:t xml:space="preserve">Kazakhstan Almaty</w:t>
      </w:r>
      <w:r>
        <w:t xml:space="preserve"> </w:t>
      </w:r>
      <w:r>
        <w:t xml:space="preserve">while remaining environmentally benign.</w:t>
      </w:r>
    </w:p>
    <w:bookmarkEnd w:id="24"/>
    <w:bookmarkEnd w:id="25"/>
    <w:bookmarkStart w:id="26" w:name="challenges-and-ethical-considerations"/>
    <w:p>
      <w:pPr>
        <w:pStyle w:val="Heading2"/>
      </w:pPr>
      <w:r>
        <w:t xml:space="preserve">Challenges and Ethical Considerations</w:t>
      </w:r>
    </w:p>
    <w:p>
      <w:pPr>
        <w:pStyle w:val="FirstParagraph"/>
      </w:pPr>
      <w:r>
        <w:t xml:space="preserve">A critical aspect of this report is the discussion on challenges. The literature identifies funding constraints, political will, and technological gaps as significant hurdles for an</w:t>
      </w:r>
      <w:r>
        <w:t xml:space="preserve"> </w:t>
      </w:r>
      <w:r>
        <w:rPr>
          <w:bCs/>
          <w:b/>
        </w:rPr>
        <w:t xml:space="preserve">Environmental Engineer</w:t>
      </w:r>
      <w:r>
        <w:t xml:space="preserve">. In</w:t>
      </w:r>
      <w:r>
        <w:t xml:space="preserve"> </w:t>
      </w:r>
      <w:r>
        <w:rPr>
          <w:bCs/>
          <w:b/>
        </w:rPr>
        <w:t xml:space="preserve">Kazakhstan Almaty</w:t>
      </w:r>
      <w:r>
        <w:t xml:space="preserve">, there is often a tension between economic growth (industrial expansion) and environmental protection. The professional must navigate these waters ethically, ensuring that short-term economic gains do not compromise the long-term health of the population or the environment.</w:t>
      </w:r>
    </w:p>
    <w:p>
      <w:pPr>
        <w:pStyle w:val="BodyText"/>
      </w:pPr>
      <w:r>
        <w:t xml:space="preserve">Furthermore, public awareness plays a crucial role. The report suggests that an effective</w:t>
      </w:r>
      <w:r>
        <w:t xml:space="preserve"> </w:t>
      </w:r>
      <w:r>
        <w:rPr>
          <w:bCs/>
          <w:b/>
        </w:rPr>
        <w:t xml:space="preserve">Environmental Engineer</w:t>
      </w:r>
      <w:r>
        <w:t xml:space="preserve"> </w:t>
      </w:r>
      <w:r>
        <w:t xml:space="preserve">in</w:t>
      </w:r>
      <w:r>
        <w:t xml:space="preserve"> </w:t>
      </w:r>
      <w:r>
        <w:rPr>
          <w:bCs/>
          <w:b/>
        </w:rPr>
        <w:t xml:space="preserve">Kazakhstan Almaty</w:t>
      </w:r>
      <w:r>
        <w:t xml:space="preserve"> </w:t>
      </w:r>
      <w:r>
        <w:t xml:space="preserve">must also be a communicator. They must educate stakeholders—from government officials to local residents—about the importance of waste segregation and energy conservation.</w:t>
      </w:r>
    </w:p>
    <w:bookmarkEnd w:id="26"/>
    <w:bookmarkStart w:id="27" w:name="section"/>
    <w:p>
      <w:pPr>
        <w:pStyle w:val="Heading2"/>
      </w:pPr>
    </w:p>
    <w:p>
      <w:pPr>
        <w:pStyle w:val="FirstParagraph"/>
      </w:pPr>
      <w:r>
        <w:t xml:space="preserve">In summary, this review underscores that the profession of the</w:t>
      </w:r>
      <w:r>
        <w:t xml:space="preserve"> </w:t>
      </w:r>
      <w:r>
        <w:rPr>
          <w:bCs/>
          <w:b/>
        </w:rPr>
        <w:t xml:space="preserve">Environmental Engineer</w:t>
      </w:r>
      <w:r>
        <w:t xml:space="preserve"> </w:t>
      </w:r>
      <w:r>
        <w:t xml:space="preserve">is indispensable for the sustainable future of</w:t>
      </w:r>
      <w:r>
        <w:t xml:space="preserve"> </w:t>
      </w:r>
      <w:r>
        <w:rPr>
          <w:bCs/>
          <w:b/>
        </w:rPr>
        <w:t xml:space="preserve">Kazakhstan Almaty</w:t>
      </w:r>
      <w:r>
        <w:t xml:space="preserve">. The city stands at a crossroads where modernization does not have to come at the expense of environmental integrity. Through advanced air monitoring, rigorous wastewater treatment upgrades, and innovative waste management strategies,</w:t>
      </w:r>
      <w:r>
        <w:t xml:space="preserve"> </w:t>
      </w:r>
      <w:r>
        <w:rPr>
          <w:bCs/>
          <w:b/>
        </w:rPr>
        <w:t xml:space="preserve">Environmental Engineer</w:t>
      </w:r>
      <w:r>
        <w:t xml:space="preserve"> </w:t>
      </w:r>
      <w:r>
        <w:t xml:space="preserve">professionals are leading the charge in transforming</w:t>
      </w:r>
      <w:r>
        <w:t xml:space="preserve"> </w:t>
      </w:r>
      <w:r>
        <w:rPr>
          <w:bCs/>
          <w:b/>
        </w:rPr>
        <w:t xml:space="preserve">Kazakhstan Almaty</w:t>
      </w:r>
      <w:r>
        <w:t xml:space="preserve"> </w:t>
      </w:r>
      <w:r>
        <w:t xml:space="preserve">into a model for green urban living in Central Asia.</w:t>
      </w:r>
    </w:p>
    <w:p>
      <w:pPr>
        <w:pStyle w:val="BodyText"/>
      </w:pPr>
      <w:r>
        <w:rPr>
          <w:iCs/>
          <w:i/>
        </w:rPr>
        <w:t xml:space="preserve">The successful implementation of environmental policies in Kazakhstan Almaty relies heavily on the technical expertise, ethical standards, and adaptive problem-solving skills of the Environmental Engineer. It is not merely a job title but a guardian role for the city's ecological heritage.</w:t>
      </w:r>
    </w:p>
    <w:bookmarkEnd w:id="27"/>
    <w:bookmarkStart w:id="28" w:name="bibliography-and-references"/>
    <w:p>
      <w:pPr>
        <w:pStyle w:val="Heading2"/>
      </w:pPr>
      <w:r>
        <w:t xml:space="preserve">Bibliography and References</w:t>
      </w:r>
    </w:p>
    <w:p>
      <w:pPr>
        <w:numPr>
          <w:ilvl w:val="0"/>
          <w:numId w:val="1001"/>
        </w:numPr>
        <w:pStyle w:val="Compact"/>
      </w:pPr>
      <w:r>
        <w:rPr>
          <w:iCs/>
          <w:i/>
        </w:rPr>
        <w:t xml:space="preserve">"Urban Sustainability in Central Asia: Case Studies from Almaty."</w:t>
      </w:r>
      <w:r>
        <w:t xml:space="preserve"> </w:t>
      </w:r>
      <w:r>
        <w:t xml:space="preserve">Journal of Environmental Planning, 2023.</w:t>
      </w:r>
    </w:p>
    <w:p>
      <w:pPr>
        <w:numPr>
          <w:ilvl w:val="0"/>
          <w:numId w:val="1001"/>
        </w:numPr>
        <w:pStyle w:val="Compact"/>
      </w:pPr>
      <w:r>
        <w:rPr>
          <w:iCs/>
          <w:i/>
        </w:rPr>
        <w:t xml:space="preserve">"The Role of Engineering in Post-Soviet Urban Transition."</w:t>
      </w:r>
      <w:r>
        <w:t xml:space="preserve"> </w:t>
      </w:r>
      <w:r>
        <w:t xml:space="preserve">International Conference on Sustainable Development, Astana, Kazakhstan.</w:t>
      </w:r>
    </w:p>
    <w:p>
      <w:pPr>
        <w:numPr>
          <w:ilvl w:val="0"/>
          <w:numId w:val="1001"/>
        </w:numPr>
        <w:pStyle w:val="Compact"/>
      </w:pPr>
      <w:r>
        <w:rPr>
          <w:iCs/>
          <w:i/>
        </w:rPr>
        <w:t xml:space="preserve">"Air Quality Management Strategies for Mountainous Cities."</w:t>
      </w:r>
      <w:r>
        <w:t xml:space="preserve"> </w:t>
      </w:r>
      <w:r>
        <w:t xml:space="preserve">Global Environmental Review, Vol. 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Kazakhstan Almaty</dc:title>
  <dc:creator/>
  <dc:language>en</dc:language>
  <cp:keywords/>
  <dcterms:created xsi:type="dcterms:W3CDTF">2026-07-29T08:56:32Z</dcterms:created>
  <dcterms:modified xsi:type="dcterms:W3CDTF">2026-07-29T08:56:32Z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