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X4f393339af3e0f3d1ec27ff1f2f05ee6067fb2a"/>
    <w:p>
      <w:pPr>
        <w:pStyle w:val="Heading1"/>
      </w:pPr>
      <w:r>
        <w:t xml:space="preserve">Book Report: The Role of the Environmental Engineer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Sustainability and Infrastructure Development</w:t>
      </w:r>
      <w:r>
        <w:br/>
      </w:r>
    </w:p>
    <w:bookmarkEnd w:id="20"/>
    <w:p>
      <w:pPr>
        <w:pStyle w:val="BodyText"/>
      </w:pPr>
      <w:r>
        <w:t xml:space="preserve">&gt;</w:t>
      </w:r>
    </w:p>
    <w:bookmarkStart w:id="21" w:name="i.-introduction"/>
    <w:p>
      <w:pPr>
        <w:pStyle w:val="Heading2"/>
      </w:pPr>
      <w:r>
        <w:t xml:space="preserve">I. Introduction</w:t>
      </w:r>
    </w:p>
    <w:p>
      <w:pPr>
        <w:pStyle w:val="FirstParagraph"/>
      </w:pPr>
      <w:r>
        <w:t xml:space="preserve">This book report examines the critical intersection of environmental science, urban planning, and engineering practice within the context of</w:t>
      </w:r>
      <w:r>
        <w:t xml:space="preserve"> </w:t>
      </w:r>
      <w:r>
        <w:rPr>
          <w:bCs/>
          <w:b/>
        </w:rPr>
        <w:t xml:space="preserve">Morocco Casablanca</w:t>
      </w:r>
      <w:r>
        <w:t xml:space="preserve">. As one of Africa’s largest economic hubs, Casablanca faces unique challenges regarding rapid urbanization, industrial pollution, and water scarcity. The central theme of this analysis is the indispensable role of the</w:t>
      </w:r>
      <w:r>
        <w:t xml:space="preserve"> </w:t>
      </w:r>
      <w:r>
        <w:rPr>
          <w:bCs/>
          <w:b/>
        </w:rPr>
        <w:t xml:space="preserve">Environmental Engineer</w:t>
      </w:r>
      <w:r>
        <w:t xml:space="preserve"> </w:t>
      </w:r>
      <w:r>
        <w:t xml:space="preserve">in navigating these complexities. This document explores how professional engineering practices are adapting to local constraints in</w:t>
      </w:r>
      <w:r>
        <w:t xml:space="preserve"> </w:t>
      </w:r>
      <w:r>
        <w:rPr>
          <w:bCs/>
          <w:b/>
        </w:rPr>
        <w:t xml:space="preserve">Morocco Casablanca</w:t>
      </w:r>
      <w:r>
        <w:t xml:space="preserve">, transforming theoretical sustainability goals into tangible infrastructure solutions that protect public health and natural resources.</w:t>
      </w:r>
    </w:p>
    <w:bookmarkEnd w:id="21"/>
    <w:p>
      <w:pPr>
        <w:pStyle w:val="BodyText"/>
      </w:pPr>
      <w:r>
        <w:t xml:space="preserve">&gt;</w:t>
      </w:r>
    </w:p>
    <w:bookmarkStart w:id="22" w:name="Xcd4d8dd937394ec6e8e9ac36b9626ee279d6da5"/>
    <w:p>
      <w:pPr>
        <w:pStyle w:val="Heading2"/>
      </w:pPr>
      <w:r>
        <w:t xml:space="preserve">II. Contextual Analysis: The Urban Landscape of Morocco Casablanca</w:t>
      </w:r>
    </w:p>
    <w:p>
      <w:pPr>
        <w:pStyle w:val="FirstParagraph"/>
      </w:pPr>
      <w:r>
        <w:t xml:space="preserve">To understand the necessity of specialized environmental engineering, one must first appreciate the specific environmental pressures present in</w:t>
      </w:r>
      <w:r>
        <w:t xml:space="preserve"> </w:t>
      </w:r>
      <w:r>
        <w:rPr>
          <w:bCs/>
          <w:b/>
        </w:rPr>
        <w:t xml:space="preserve">Morocco Casablanca</w:t>
      </w:r>
      <w:r>
        <w:t xml:space="preserve">. The city is characterized by a dense population, a heavy reliance on maritime trade, and significant industrial activity. Historically, the dichotomy between economic growth and ecological preservation has created tension in urban planning decisions.</w:t>
      </w:r>
    </w:p>
    <w:p>
      <w:pPr>
        <w:pStyle w:val="BodyText"/>
      </w:pPr>
      <w:r>
        <w:t xml:space="preserve">The coastal location of</w:t>
      </w:r>
      <w:r>
        <w:t xml:space="preserve"> </w:t>
      </w:r>
      <w:r>
        <w:rPr>
          <w:bCs/>
          <w:b/>
        </w:rPr>
        <w:t xml:space="preserve">Morocco Casablanca</w:t>
      </w:r>
      <w:r>
        <w:t xml:space="preserve"> </w:t>
      </w:r>
      <w:r>
        <w:t xml:space="preserve">introduces specific vulnerabilities related to sea-level rise and marine pollution. Furthermore, the increasing frequency of droughts across Morocco places immense strain on local water resources. The city’s infrastructure, while modernizing rapidly, struggles with aging sewage systems and inefficient waste management protocols in older districts. It is within this complex socio-ecological framework that the</w:t>
      </w:r>
      <w:r>
        <w:t xml:space="preserve"> </w:t>
      </w:r>
      <w:r>
        <w:rPr>
          <w:bCs/>
          <w:b/>
        </w:rPr>
        <w:t xml:space="preserve">Environmental Engineer</w:t>
      </w:r>
      <w:r>
        <w:t xml:space="preserve"> </w:t>
      </w:r>
      <w:r>
        <w:t xml:space="preserve">emerges as a pivotal figure.</w:t>
      </w:r>
    </w:p>
    <w:bookmarkEnd w:id="22"/>
    <w:p>
      <w:pPr>
        <w:pStyle w:val="BodyText"/>
      </w:pPr>
      <w:r>
        <w:t xml:space="preserve">&gt;</w:t>
      </w:r>
    </w:p>
    <w:bookmarkStart w:id="23" w:name="X6cb18b2bfdf317789cf61cc3cbf68cfd0d831aa"/>
    <w:p>
      <w:pPr>
        <w:pStyle w:val="Heading2"/>
      </w:pPr>
      <w:r>
        <w:t xml:space="preserve">III. The Core Mandate of the Environmental Engineer in Morocco Casablanca</w:t>
      </w:r>
    </w:p>
    <w:p>
      <w:pPr>
        <w:pStyle w:val="FirstParagraph"/>
      </w:pPr>
      <w:r>
        <w:t xml:space="preserve">An</w:t>
      </w:r>
      <w:r>
        <w:t xml:space="preserve"> </w:t>
      </w:r>
      <w:r>
        <w:rPr>
          <w:bCs/>
          <w:b/>
        </w:rPr>
        <w:t xml:space="preserve">Environmental Engineer</w:t>
      </w:r>
      <w:r>
        <w:t xml:space="preserve"> </w:t>
      </w:r>
      <w:r>
        <w:t xml:space="preserve">is not merely a technician but a strategic problem-solver. In the specific context of</w:t>
      </w:r>
      <w:r>
        <w:t xml:space="preserve"> </w:t>
      </w:r>
      <w:r>
        <w:rPr>
          <w:bCs/>
          <w:b/>
        </w:rPr>
        <w:t xml:space="preserve">Morocco Casablanca</w:t>
      </w:r>
      <w:r>
        <w:t xml:space="preserve">, their duties extend beyond standard compliance to include innovative adaptation strategies. The primary responsibilities identified in our study include:</w:t>
      </w:r>
    </w:p>
    <w:p>
      <w:pPr>
        <w:numPr>
          <w:ilvl w:val="0"/>
          <w:numId w:val="1001"/>
        </w:numPr>
        <w:pStyle w:val="Compact"/>
      </w:pPr>
      <w:r>
        <w:rPr>
          <w:bCs/>
          <w:b/>
        </w:rPr>
        <w:t xml:space="preserve">Air Quality Management:</w:t>
      </w:r>
      <w:r>
        <w:t xml:space="preserve"> </w:t>
      </w:r>
      <w:r>
        <w:t xml:space="preserve">Monitoring emissions from the Port of Casablanca and heavy traffic corridors.</w:t>
      </w:r>
    </w:p>
    <w:p>
      <w:pPr>
        <w:numPr>
          <w:ilvl w:val="0"/>
          <w:numId w:val="1001"/>
        </w:numPr>
        <w:pStyle w:val="Compact"/>
      </w:pPr>
      <w:r>
        <w:t xml:space="preserve">Wastewater Treatment Optimization: Enhancing existing plants to meet stricter Moroccan regulatory standards.</w:t>
      </w:r>
    </w:p>
    <w:p>
      <w:pPr>
        <w:numPr>
          <w:ilvl w:val="0"/>
          <w:numId w:val="1001"/>
        </w:numPr>
        <w:pStyle w:val="Compact"/>
      </w:pPr>
      <w:r>
        <w:rPr>
          <w:bCs/>
          <w:b/>
        </w:rPr>
        <w:t xml:space="preserve">Solid Waste Valorization:</w:t>
      </w:r>
      <w:r>
        <w:t xml:space="preserve"> </w:t>
      </w:r>
      <w:r>
        <w:t xml:space="preserve">Implementing circular economy models where waste is converted into energy or recyclable materials.</w:t>
      </w:r>
    </w:p>
    <w:p>
      <w:pPr>
        <w:pStyle w:val="FirstParagraph"/>
      </w:pPr>
      <w:r>
        <w:t xml:space="preserve">&gt;</w:t>
      </w:r>
    </w:p>
    <w:bookmarkEnd w:id="23"/>
    <w:p>
      <w:pPr>
        <w:pStyle w:val="BodyText"/>
      </w:pPr>
      <w:r>
        <w:t xml:space="preserve">&gt;</w:t>
      </w:r>
    </w:p>
    <w:bookmarkStart w:id="24" w:name="X7c53987a0c81907ef298a7a802f0fdb64f7fde0"/>
    <w:p>
      <w:pPr>
        <w:pStyle w:val="Heading2"/>
      </w:pPr>
      <w:r>
        <w:t xml:space="preserve">IV. Key Case Studies and Engineering Interventions</w:t>
      </w:r>
    </w:p>
    <w:p>
      <w:pPr>
        <w:pStyle w:val="FirstParagraph"/>
      </w:pPr>
      <w:r>
        <w:t xml:space="preserve">The report highlights several interventions led by</w:t>
      </w:r>
      <w:r>
        <w:t xml:space="preserve"> </w:t>
      </w:r>
      <w:r>
        <w:rPr>
          <w:bCs/>
          <w:b/>
        </w:rPr>
        <w:t xml:space="preserve">Environmental Engineers</w:t>
      </w:r>
      <w:r>
        <w:t xml:space="preserve"> </w:t>
      </w:r>
      <w:r>
        <w:t xml:space="preserve">in</w:t>
      </w:r>
      <w:r>
        <w:t xml:space="preserve"> </w:t>
      </w:r>
      <w:r>
        <w:rPr>
          <w:bCs/>
          <w:b/>
        </w:rPr>
        <w:t xml:space="preserve">Morocco Casablanca</w:t>
      </w:r>
      <w:r>
        <w:t xml:space="preserve"> </w:t>
      </w:r>
      <w:r>
        <w:t xml:space="preserve">that serve as models for sustainable development.</w:t>
      </w:r>
    </w:p>
    <w:bookmarkEnd w:id="24"/>
    <w:p>
      <w:pPr>
        <w:pStyle w:val="BodyText"/>
      </w:pPr>
      <w:r>
        <w:t xml:space="preserve">&gt;</w:t>
      </w:r>
    </w:p>
    <w:bookmarkStart w:id="25" w:name="X64b471c8336de697b6453cbc0063d301dbcbe28"/>
    <w:p>
      <w:pPr>
        <w:pStyle w:val="Heading3"/>
      </w:pPr>
      <w:r>
        <w:t xml:space="preserve">A. Water Scarcity and Desalination Initiatives</w:t>
      </w:r>
    </w:p>
    <w:p>
      <w:pPr>
        <w:pStyle w:val="FirstParagraph"/>
      </w:pPr>
      <w:r>
        <w:t xml:space="preserve">One of the most pressing issues in</w:t>
      </w:r>
      <w:r>
        <w:t xml:space="preserve"> </w:t>
      </w:r>
      <w:r>
        <w:rPr>
          <w:bCs/>
          <w:b/>
        </w:rPr>
        <w:t xml:space="preserve">Morocco Casablanca</w:t>
      </w:r>
      <w:r>
        <w:t xml:space="preserve"> </w:t>
      </w:r>
      <w:r>
        <w:t xml:space="preserve">is water security. Engineers have spearheaded projects involving large-scale desalination plants coupled with renewable energy sources. By integrating photovoltaic panels with desalination facilities,</w:t>
      </w:r>
      <w:r>
        <w:t xml:space="preserve"> </w:t>
      </w:r>
      <w:r>
        <w:rPr>
          <w:bCs/>
          <w:b/>
        </w:rPr>
        <w:t xml:space="preserve">Environmental Engineers</w:t>
      </w:r>
      <w:r>
        <w:t xml:space="preserve"> </w:t>
      </w:r>
      <w:r>
        <w:t xml:space="preserve">are reducing the carbon footprint of fresh water production. This dual approach addresses both resource scarcity and climate change mitigation simultaneously.</w:t>
      </w:r>
    </w:p>
    <w:bookmarkEnd w:id="25"/>
    <w:p>
      <w:pPr>
        <w:pStyle w:val="BodyText"/>
      </w:pPr>
      <w:r>
        <w:t xml:space="preserve">&gt;</w:t>
      </w:r>
    </w:p>
    <w:bookmarkStart w:id="26" w:name="b.-the-agadir-casablanca-coastal-cleanup"/>
    <w:p>
      <w:pPr>
        <w:pStyle w:val="Heading3"/>
      </w:pPr>
      <w:r>
        <w:t xml:space="preserve">B. The Agadir-Casablanca Coastal Cleanup</w:t>
      </w:r>
    </w:p>
    <w:p>
      <w:pPr>
        <w:pStyle w:val="FirstParagraph"/>
      </w:pPr>
      <w:r>
        <w:t xml:space="preserve">While technically distinct, the broader regional efforts involving coastal cleanup in</w:t>
      </w:r>
      <w:r>
        <w:t xml:space="preserve"> </w:t>
      </w:r>
      <w:r>
        <w:rPr>
          <w:bCs/>
          <w:b/>
        </w:rPr>
        <w:t xml:space="preserve">Morocco Casablanca</w:t>
      </w:r>
      <w:r>
        <w:t xml:space="preserve"> </w:t>
      </w:r>
      <w:r>
        <w:t xml:space="preserve">rely heavily on engineering solutions for plastic containment and filtration. Engineers design permeable barriers that trap debris before it enters the ocean, protecting marine biodiversity while facilitating easier collection for recycling.</w:t>
      </w:r>
    </w:p>
    <w:bookmarkEnd w:id="26"/>
    <w:p>
      <w:pPr>
        <w:pStyle w:val="BodyText"/>
      </w:pPr>
      <w:r>
        <w:t xml:space="preserve">&gt;</w:t>
      </w:r>
    </w:p>
    <w:bookmarkStart w:id="27" w:name="X346fa7ccbec54b45b8e66e9c01ee2ba93f979e7"/>
    <w:p>
      <w:pPr>
        <w:pStyle w:val="Heading3"/>
      </w:pPr>
      <w:r>
        <w:t xml:space="preserve">C. Sustainable Urban Drainage Systems (SUDS)</w:t>
      </w:r>
    </w:p>
    <w:p>
      <w:pPr>
        <w:pStyle w:val="FirstParagraph"/>
      </w:pPr>
      <w:r>
        <w:t xml:space="preserve">Flooding is a recurrent threat in</w:t>
      </w:r>
      <w:r>
        <w:t xml:space="preserve"> </w:t>
      </w:r>
      <w:r>
        <w:rPr>
          <w:bCs/>
          <w:b/>
        </w:rPr>
        <w:t xml:space="preserve">Morocco Casablanca</w:t>
      </w:r>
      <w:r>
        <w:t xml:space="preserve"> </w:t>
      </w:r>
      <w:r>
        <w:t xml:space="preserve">during heavy rainfall events. Traditional concrete drainage systems are often insufficient for extreme weather patterns exacerbated by climate change.</w:t>
      </w:r>
      <w:r>
        <w:t xml:space="preserve"> </w:t>
      </w:r>
      <w:r>
        <w:rPr>
          <w:bCs/>
          <w:b/>
        </w:rPr>
        <w:t xml:space="preserve">Environmental Engineers</w:t>
      </w:r>
      <w:r>
        <w:t xml:space="preserve"> </w:t>
      </w:r>
      <w:r>
        <w:t xml:space="preserve">are now promoting SUDS, which include green roofs, permeable pavements, and retention basins. These solutions absorb rainwater naturally, reducing the burden on sewage networks and replenishing groundwater aquifers.</w:t>
      </w:r>
    </w:p>
    <w:bookmarkEnd w:id="27"/>
    <w:p>
      <w:pPr>
        <w:pStyle w:val="BodyText"/>
      </w:pPr>
      <w:r>
        <w:t xml:space="preserve">&gt;</w:t>
      </w:r>
    </w:p>
    <w:bookmarkStart w:id="28" w:name="v.-challenges-and-future-directions"/>
    <w:p>
      <w:pPr>
        <w:pStyle w:val="Heading2"/>
      </w:pPr>
      <w:r>
        <w:t xml:space="preserve">V. Challenges and Future Directions</w:t>
      </w:r>
    </w:p>
    <w:p>
      <w:pPr>
        <w:pStyle w:val="FirstParagraph"/>
      </w:pPr>
      <w:r>
        <w:t xml:space="preserve">Despite progress, the practice of environmental engineering in</w:t>
      </w:r>
      <w:r>
        <w:t xml:space="preserve"> </w:t>
      </w:r>
      <w:r>
        <w:rPr>
          <w:bCs/>
          <w:b/>
        </w:rPr>
        <w:t xml:space="preserve">Morocco Casablanca</w:t>
      </w:r>
      <w:r>
        <w:t xml:space="preserve"> </w:t>
      </w:r>
      <w:r>
        <w:t xml:space="preserve">faces significant hurdles. Budgetary constraints often limit the scope of large-scale infrastructure projects. Additionally, there is a gap between regulatory frameworks and enforcement mechanisms.</w:t>
      </w:r>
    </w:p>
    <w:p>
      <w:pPr>
        <w:pStyle w:val="BodyText"/>
      </w:pPr>
      <w:r>
        <w:t xml:space="preserve">Moreover, public awareness remains a critical factor. An effective</w:t>
      </w:r>
      <w:r>
        <w:t xml:space="preserve"> </w:t>
      </w:r>
      <w:r>
        <w:rPr>
          <w:bCs/>
          <w:b/>
        </w:rPr>
        <w:t xml:space="preserve">Environmental Engineer</w:t>
      </w:r>
      <w:r>
        <w:t xml:space="preserve"> </w:t>
      </w:r>
      <w:r>
        <w:t xml:space="preserve">must also act as an educator, engaging with communities to promote behaviors that support waste reduction and water conservation. The future of environmental engineering in</w:t>
      </w:r>
      <w:r>
        <w:t xml:space="preserve"> </w:t>
      </w:r>
      <w:r>
        <w:rPr>
          <w:bCs/>
          <w:b/>
        </w:rPr>
        <w:t xml:space="preserve">Morocco Casablanca</w:t>
      </w:r>
      <w:r>
        <w:t xml:space="preserve"> </w:t>
      </w:r>
      <w:r>
        <w:t xml:space="preserve">lies in interdisciplinary collaboration, combining data science, policy-making, and civil engineering to create resilient urban ecosystems.</w:t>
      </w:r>
    </w:p>
    <w:bookmarkEnd w:id="28"/>
    <w:p>
      <w:pPr>
        <w:pStyle w:val="BodyText"/>
      </w:pPr>
      <w:r>
        <w:t xml:space="preserve">&gt;</w:t>
      </w:r>
    </w:p>
    <w:bookmarkStart w:id="29" w:name="vi.-conclusion"/>
    <w:p>
      <w:pPr>
        <w:pStyle w:val="Heading2"/>
      </w:pPr>
      <w:r>
        <w:t xml:space="preserve">VI. Conclusion</w:t>
      </w:r>
    </w:p>
    <w:p>
      <w:pPr>
        <w:pStyle w:val="FirstParagraph"/>
      </w:pPr>
      <w:r>
        <w:t xml:space="preserve">In summary, this report underscores the vital importance of the</w:t>
      </w:r>
      <w:r>
        <w:t xml:space="preserve"> </w:t>
      </w:r>
      <w:r>
        <w:rPr>
          <w:bCs/>
          <w:b/>
        </w:rPr>
        <w:t xml:space="preserve">Environmental Engineer</w:t>
      </w:r>
      <w:r>
        <w:t xml:space="preserve"> </w:t>
      </w:r>
      <w:r>
        <w:t xml:space="preserve">in shaping a sustainable future for</w:t>
      </w:r>
      <w:r>
        <w:t xml:space="preserve"> </w:t>
      </w:r>
      <w:r>
        <w:rPr>
          <w:bCs/>
          <w:b/>
        </w:rPr>
        <w:t xml:space="preserve">Morocco Casablanca</w:t>
      </w:r>
      <w:r>
        <w:t xml:space="preserve">. As the city continues to grow, the demand for professional expertise in environmental management will only increase. The integration of green technologies, efficient resource management systems, and community-focused policies is essential.</w:t>
      </w:r>
    </w:p>
    <w:p>
      <w:pPr>
        <w:pStyle w:val="BodyText"/>
      </w:pPr>
      <w:r>
        <w:t xml:space="preserve">The journey towards sustainability in</w:t>
      </w:r>
      <w:r>
        <w:t xml:space="preserve"> </w:t>
      </w:r>
      <w:r>
        <w:rPr>
          <w:bCs/>
          <w:b/>
        </w:rPr>
        <w:t xml:space="preserve">Morocco Casablanca</w:t>
      </w:r>
      <w:r>
        <w:t xml:space="preserve"> </w:t>
      </w:r>
      <w:r>
        <w:t xml:space="preserve">is not just an environmental imperative but an economic one. By investing in the capacity of local engineers and adopting innovative engineering practices, stakeholders can ensure that Casablanca remains a vibrant, healthy, and prosperous hub for generations to come. The role of the</w:t>
      </w:r>
      <w:r>
        <w:t xml:space="preserve"> </w:t>
      </w:r>
      <w:r>
        <w:rPr>
          <w:bCs/>
          <w:b/>
        </w:rPr>
        <w:t xml:space="preserve">Environmental Engineer</w:t>
      </w:r>
      <w:r>
        <w:t xml:space="preserve"> </w:t>
      </w:r>
      <w:r>
        <w:t xml:space="preserve">is thus central to the narrative of modern development in this dynamic Moroccan metropolis.</w:t>
      </w:r>
    </w:p>
    <w:bookmarkEnd w:id="29"/>
    <w:p>
      <w:pPr>
        <w:pStyle w:val="BodyText"/>
      </w:pPr>
      <w:r>
        <w:t xml:space="preserve">&gt;</w:t>
      </w:r>
    </w:p>
    <w:p>
      <w:pPr>
        <w:pStyle w:val="BodyText"/>
      </w:pPr>
      <w:r>
        <w:t xml:space="preserve">2023 Environmental Studies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Morocco Casablanca</dc:title>
  <dc:creator/>
  <dc:language>en</dc:language>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