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9" w:name="X6da59a15ea771ebc010e086e6daa4e811c1f0af"/>
    <w:p>
      <w:pPr>
        <w:pStyle w:val="Heading1"/>
      </w:pPr>
      <w:r>
        <w:t xml:space="preserve">Book Report:</w:t>
      </w:r>
      <w:r>
        <w:br/>
      </w:r>
      <w:r>
        <w:t xml:space="preserve">The Strategic Importance of the Environmental Engineer in the Context of Russia, Moscow</w:t>
      </w:r>
    </w:p>
    <w:p>
      <w:pPr>
        <w:pStyle w:val="FirstParagraph"/>
      </w:pPr>
      <w:r>
        <w:rPr>
          <w:iCs/>
          <w:i/>
          <w:bCs/>
          <w:b/>
        </w:rPr>
        <w:t xml:space="preserve">Note:</w:t>
      </w:r>
      <w:r>
        <w:t xml:space="preserve">  This document serves as a comprehensive analytical report detailing the critical role, responsibilities, and future trajectory of an</w:t>
      </w:r>
      <w:r>
        <w:t xml:space="preserve"> </w:t>
      </w:r>
      <w:r>
        <w:rPr>
          <w:bCs/>
          <w:b/>
        </w:rPr>
        <w:t xml:space="preserve">Environmental Engineer</w:t>
      </w:r>
      <w:r>
        <w:t xml:space="preserve">. The analysis is specifically contextualized for the unique industrial, climatic, and regulatory landscape of</w:t>
      </w:r>
      <w:r>
        <w:t xml:space="preserve"> </w:t>
      </w:r>
      <w:r>
        <w:rPr>
          <w:bCs/>
          <w:b/>
        </w:rPr>
        <w:t xml:space="preserve">Russia Moscow</w:t>
      </w:r>
      <w:r>
        <w:t xml:space="preserve">, reflecting the complex interplay between rapid urbanization and ecological preservation in one of the world’s most populous capitals.</w:t>
      </w:r>
    </w:p>
    <w:bookmarkStart w:id="20" w:name="X0b62433451c0f79d93caaa495a3d3e011038504"/>
    <w:p>
      <w:pPr>
        <w:pStyle w:val="Heading2"/>
      </w:pPr>
      <w:r>
        <w:t xml:space="preserve">1. Introduction: The Imperative for Specialized Engineering in Moscow</w:t>
      </w:r>
    </w:p>
    <w:p>
      <w:pPr>
        <w:pStyle w:val="FirstParagraph"/>
      </w:pPr>
      <w:r>
        <w:t xml:space="preserve">In the modern era, urban centers face unprecedented challenges regarding sustainability, waste management, and air quality control. This book report explores the multifaceted role of the</w:t>
      </w:r>
      <w:r>
        <w:t xml:space="preserve"> </w:t>
      </w:r>
      <w:r>
        <w:rPr>
          <w:bCs/>
          <w:b/>
        </w:rPr>
        <w:t xml:space="preserve">Environmental Engineer</w:t>
      </w:r>
      <w:r>
        <w:t xml:space="preserve">, a professional discipline that has become indispensable in mitigating anthropogenic impacts on natural systems. The focus of this analysis is strictly aligned with the geographic and socioeconomic realities of</w:t>
      </w:r>
      <w:r>
        <w:t xml:space="preserve"> </w:t>
      </w:r>
      <w:r>
        <w:rPr>
          <w:bCs/>
          <w:b/>
        </w:rPr>
        <w:t xml:space="preserve">Russia Moscow</w:t>
      </w:r>
      <w:r>
        <w:t xml:space="preserve">. As a megacity with a population exceeding twelve million, Moscow presents distinct environmental hurdles, including severe winter climate conditions, heavy industrial legacy from the Soviet era, and intense traffic congestion. Consequently, the deployment of skilled environmental engineers in this specific region is not merely an academic exercise but a civic necessity.</w:t>
      </w:r>
    </w:p>
    <w:p>
      <w:pPr>
        <w:pStyle w:val="BodyText"/>
      </w:pPr>
      <w:r>
        <w:t xml:space="preserve">The primary objective of this report is to elucidate how</w:t>
      </w:r>
      <w:r>
        <w:t xml:space="preserve"> </w:t>
      </w:r>
      <w:r>
        <w:rPr>
          <w:bCs/>
          <w:b/>
        </w:rPr>
        <w:t xml:space="preserve">Environmental Engineer</w:t>
      </w:r>
      <w:r>
        <w:t xml:space="preserve"> </w:t>
      </w:r>
      <w:r>
        <w:t xml:space="preserve">professionals adapt global sustainability principles to fit the local context of</w:t>
      </w:r>
      <w:r>
        <w:t xml:space="preserve"> </w:t>
      </w:r>
      <w:r>
        <w:rPr>
          <w:bCs/>
          <w:b/>
        </w:rPr>
        <w:t xml:space="preserve">Russia Moscow</w:t>
      </w:r>
      <w:r>
        <w:t xml:space="preserve">. It examines the technical interventions required for wastewater treatment, air pollution mitigation, and solid waste management in a city that serves as both an economic powerhouse and an ecological vulnerability zone for the broader region.</w:t>
      </w:r>
    </w:p>
    <w:bookmarkEnd w:id="20"/>
    <w:bookmarkStart w:id="21" w:name="X42a6ed31b1896f675195c72337915aa537ed6e1"/>
    <w:p>
      <w:pPr>
        <w:pStyle w:val="Heading2"/>
      </w:pPr>
      <w:r>
        <w:t xml:space="preserve">2. The Role of the Environmental Engineer: Core Competencies</w:t>
      </w:r>
    </w:p>
    <w:p>
      <w:pPr>
        <w:pStyle w:val="FirstParagraph"/>
      </w:pPr>
      <w:r>
        <w:t xml:space="preserve">An</w:t>
      </w:r>
      <w:r>
        <w:t xml:space="preserve"> </w:t>
      </w:r>
      <w:r>
        <w:rPr>
          <w:bCs/>
          <w:b/>
        </w:rPr>
        <w:t xml:space="preserve">Environmental Engineer</w:t>
      </w:r>
      <w:r>
        <w:t xml:space="preserve"> is responsible for designing, developing, and implementing solutions to environmental problems. Unlike general civil engineers who focus on infrastructure durability, an</w:t>
      </w:r>
      <w:r>
        <w:t xml:space="preserve"> </w:t>
      </w:r>
      <w:r>
        <w:rPr>
          <w:bCs/>
          <w:b/>
        </w:rPr>
        <w:t xml:space="preserve">Environmental Engineer</w:t>
      </w:r>
      <w:r>
        <w:t xml:space="preserve"> focuses on the biological and chemical integrity of the environment. Key competencies include:</w:t>
      </w:r>
    </w:p>
    <w:p>
      <w:pPr>
        <w:numPr>
          <w:ilvl w:val="0"/>
          <w:numId w:val="1001"/>
        </w:numPr>
        <w:pStyle w:val="Compact"/>
      </w:pPr>
      <w:r>
        <w:rPr>
          <w:bCs/>
          <w:b/>
        </w:rPr>
        <w:t xml:space="preserve">Pollution Control Technology:</w:t>
      </w:r>
      <w:r>
        <w:t xml:space="preserve"> Designing systems to capture emissions from industrial sources.</w:t>
      </w:r>
    </w:p>
    <w:p>
      <w:pPr>
        <w:numPr>
          <w:ilvl w:val="0"/>
          <w:numId w:val="1001"/>
        </w:numPr>
        <w:pStyle w:val="Compact"/>
      </w:pPr>
      <w:r>
        <w:rPr>
          <w:bCs/>
          <w:b/>
        </w:rPr>
        <w:t xml:space="preserve">Water Resource Management:</w:t>
      </w:r>
      <w:r>
        <w:t xml:space="preserve"> Ensuring safe drinking water and treating wastewater to remove toxic contaminants.</w:t>
      </w:r>
    </w:p>
    <w:p>
      <w:pPr>
        <w:numPr>
          <w:ilvl w:val="0"/>
          <w:numId w:val="1001"/>
        </w:numPr>
        <w:pStyle w:val="Compact"/>
      </w:pPr>
      <w:r>
        <w:rPr>
          <w:bCs/>
          <w:b/>
        </w:rPr>
        <w:t xml:space="preserve">Solid Waste Management:</w:t>
      </w:r>
      <w:r>
        <w:t xml:space="preserve"> Creating circular economy models that reduce landfill dependency.</w:t>
      </w:r>
    </w:p>
    <w:p>
      <w:pPr>
        <w:numPr>
          <w:ilvl w:val="0"/>
          <w:numId w:val="1001"/>
        </w:numPr>
        <w:pStyle w:val="Compact"/>
      </w:pPr>
      <w:r>
        <w:rPr>
          <w:bCs/>
          <w:b/>
        </w:rPr>
        <w:t xml:space="preserve">Risk Assessment:</w:t>
      </w:r>
      <w:r>
        <w:t xml:space="preserve"> Evaluating the potential health impacts of environmental hazards on urban populations.</w:t>
      </w:r>
    </w:p>
    <w:p>
      <w:pPr>
        <w:pStyle w:val="FirstParagraph"/>
      </w:pPr>
      <w:r>
        <w:t xml:space="preserve">In the context of</w:t>
      </w:r>
      <w:r>
        <w:t xml:space="preserve"> </w:t>
      </w:r>
      <w:r>
        <w:rPr>
          <w:bCs/>
          <w:b/>
        </w:rPr>
        <w:t xml:space="preserve">Russia Moscow</w:t>
      </w:r>
      <w:r>
        <w:t xml:space="preserve">, these competencies must be adapted to handle extreme temperature fluctuations. Standard engineering models often fail in sub-zero conditions, requiring specialized knowledge in freeze-thaw cycles and insulation technologies for infrastructure.</w:t>
      </w:r>
    </w:p>
    <w:bookmarkEnd w:id="21"/>
    <w:bookmarkStart w:id="25" w:name="X8847e552915e6b7f30c9b9296e6ef06fb154584"/>
    <w:p>
      <w:pPr>
        <w:pStyle w:val="Heading2"/>
      </w:pPr>
      <w:r>
        <w:t xml:space="preserve">3. Contextual Analysis: The Case of Russia Moscow</w:t>
      </w:r>
    </w:p>
    <w:p>
      <w:pPr>
        <w:pStyle w:val="FirstParagraph"/>
      </w:pPr>
      <w:r>
        <w:rPr>
          <w:bCs/>
          <w:b/>
        </w:rPr>
        <w:t xml:space="preserve">Russia Moscow</w:t>
      </w:r>
      <w:r>
        <w:t xml:space="preserve"> is characterized by a dense urban fabric and a high concentration of heavy industry, including metallurgy, chemical processing, and energy production. The historical legacy of the Soviet Union left behind significant environmental debt, particularly in soil contamination and outdated sewage infrastructure. Furthermore, as one of the northernmost capitals in the world</w:t>
      </w:r>
      <w:r>
        <w:t xml:space="preserve"> </w:t>
      </w:r>
      <w:r>
        <w:rPr>
          <w:bCs/>
          <w:b/>
        </w:rPr>
        <w:t xml:space="preserve">Russia Moscow</w:t>
      </w:r>
      <w:r>
        <w:t xml:space="preserve"> suffers from prolonged inversion layers during winter months, which trap vehicle emissions close to ground level.</w:t>
      </w:r>
    </w:p>
    <w:bookmarkStart w:id="22" w:name="air-quality-management"/>
    <w:p>
      <w:pPr>
        <w:pStyle w:val="Heading3"/>
      </w:pPr>
      <w:r>
        <w:t xml:space="preserve">3.1 Air Quality Management</w:t>
      </w:r>
    </w:p>
    <w:p>
      <w:pPr>
        <w:pStyle w:val="FirstParagraph"/>
      </w:pPr>
      <w:r>
        <w:t xml:space="preserve">The air quality in</w:t>
      </w:r>
      <w:r>
        <w:t xml:space="preserve"> </w:t>
      </w:r>
      <w:r>
        <w:rPr>
          <w:bCs/>
          <w:b/>
        </w:rPr>
        <w:t xml:space="preserve">Russia Moscow</w:t>
      </w:r>
      <w:r>
        <w:t xml:space="preserve"> is a pressing public health concern. An</w:t>
      </w:r>
      <w:r>
        <w:t xml:space="preserve"> </w:t>
      </w:r>
      <w:r>
        <w:rPr>
          <w:bCs/>
          <w:b/>
        </w:rPr>
        <w:t xml:space="preserve">Environmental Engineer</w:t>
      </w:r>
      <w:r>
        <w:t xml:space="preserve"> working in this region must design and monitor advanced filtration systems for both industrial smokestacks and vehicular exhaust traps. Recent initiatives in</w:t>
      </w:r>
      <w:r>
        <w:t xml:space="preserve"> </w:t>
      </w:r>
      <w:r>
        <w:rPr>
          <w:bCs/>
          <w:b/>
        </w:rPr>
        <w:t xml:space="preserve">Russia Moscow</w:t>
      </w:r>
      <w:r>
        <w:t xml:space="preserve"> have pushed for stricter emission standards, requiring engineers to implement real-time monitoring sensors that feed data into city-wide smart grids. This data-driven approach allows for dynamic traffic management to reduce idling times, thereby lowering particulate matter (PM2.5 and PM10) concentrations.</w:t>
      </w:r>
    </w:p>
    <w:bookmarkEnd w:id="22"/>
    <w:bookmarkStart w:id="23" w:name="water-infrastructure-challenges"/>
    <w:p>
      <w:pPr>
        <w:pStyle w:val="Heading3"/>
      </w:pPr>
      <w:r>
        <w:t xml:space="preserve">3.2 Water Infrastructure Challenges</w:t>
      </w:r>
    </w:p>
    <w:p>
      <w:pPr>
        <w:pStyle w:val="FirstParagraph"/>
      </w:pPr>
      <w:r>
        <w:t xml:space="preserve">The Moskva River is the lifeblood of</w:t>
      </w:r>
      <w:r>
        <w:t xml:space="preserve"> </w:t>
      </w:r>
      <w:r>
        <w:rPr>
          <w:bCs/>
          <w:b/>
        </w:rPr>
        <w:t xml:space="preserve">Russia Moscow</w:t>
      </w:r>
      <w:r>
        <w:t xml:space="preserve">, yet it faces significant pollution loads from urban runoff and aging industrial discharge points. An</w:t>
      </w:r>
      <w:r>
        <w:t xml:space="preserve"> </w:t>
      </w:r>
      <w:r>
        <w:rPr>
          <w:bCs/>
          <w:b/>
        </w:rPr>
        <w:t xml:space="preserve">Environmental Engineer</w:t>
      </w:r>
      <w:r>
        <w:t xml:space="preserve"> plays a pivotal role in upgrading the city’s wastewater treatment plants. These facilities must be capable of handling not only organic waste but also microplastics, pharmaceutical residues, and heavy metals common in industrial effluents. In</w:t>
      </w:r>
      <w:r>
        <w:t xml:space="preserve"> </w:t>
      </w:r>
      <w:r>
        <w:rPr>
          <w:bCs/>
          <w:b/>
        </w:rPr>
        <w:t xml:space="preserve">Russia Moscow</w:t>
      </w:r>
      <w:r>
        <w:t xml:space="preserve">, the engineering focus is shifting toward tertiary treatment processes that ensure recycled water can be safely reintroduced into industrial cycles, reducing the strain on natural freshwater sources.</w:t>
      </w:r>
    </w:p>
    <w:bookmarkEnd w:id="23"/>
    <w:bookmarkStart w:id="24" w:name="X4debef81f4b0bf7d6f0d95b07de340de57d3df6"/>
    <w:p>
      <w:pPr>
        <w:pStyle w:val="Heading3"/>
      </w:pPr>
      <w:r>
        <w:t xml:space="preserve">3.3 Waste Management and the Circular Economy</w:t>
      </w:r>
    </w:p>
    <w:p>
      <w:pPr>
        <w:pStyle w:val="FirstParagraph"/>
      </w:pPr>
      <w:r>
        <w:rPr>
          <w:bCs/>
          <w:b/>
        </w:rPr>
        <w:t xml:space="preserve">Russia Moscow</w:t>
      </w:r>
      <w:r>
        <w:t xml:space="preserve"> has been undergoing a significant transformation in its waste management sector. Historically reliant on landfills, the city is now investing heavily in waste-to-energy facilities and recycling centers. An</w:t>
      </w:r>
      <w:r>
        <w:t xml:space="preserve"> </w:t>
      </w:r>
      <w:r>
        <w:rPr>
          <w:bCs/>
          <w:b/>
        </w:rPr>
        <w:t xml:space="preserve">Environmental Engineer</w:t>
      </w:r>
      <w:r>
        <w:t xml:space="preserve"> is central to this transition, designing sorting facilities that utilize AI-driven robotics for material separation. The goal is to achieve a "Zero Waste" protocol, where organic waste is composted or converted into biogas, providing a renewable energy source for the city’s heating grid—a critical feature in</w:t>
      </w:r>
      <w:r>
        <w:t xml:space="preserve"> </w:t>
      </w:r>
      <w:r>
        <w:rPr>
          <w:bCs/>
          <w:b/>
        </w:rPr>
        <w:t xml:space="preserve">Russia Moscow</w:t>
      </w:r>
      <w:r>
        <w:t xml:space="preserve"> given its harsh winters.</w:t>
      </w:r>
    </w:p>
    <w:bookmarkEnd w:id="24"/>
    <w:bookmarkEnd w:id="25"/>
    <w:bookmarkStart w:id="26" w:name="regulatory-and-policy-frameworks"/>
    <w:p>
      <w:pPr>
        <w:pStyle w:val="Heading2"/>
      </w:pPr>
      <w:r>
        <w:t xml:space="preserve">4. Regulatory and Policy Frameworks</w:t>
      </w:r>
    </w:p>
    <w:p>
      <w:pPr>
        <w:pStyle w:val="FirstParagraph"/>
      </w:pPr>
      <w:r>
        <w:t xml:space="preserve">The practice of an</w:t>
      </w:r>
      <w:r>
        <w:t xml:space="preserve"> </w:t>
      </w:r>
      <w:r>
        <w:rPr>
          <w:bCs/>
          <w:b/>
        </w:rPr>
        <w:t xml:space="preserve">Environmental Engineer</w:t>
      </w:r>
      <w:r>
        <w:t xml:space="preserve"> in</w:t>
      </w:r>
      <w:r>
        <w:t xml:space="preserve"> </w:t>
      </w:r>
      <w:r>
        <w:rPr>
          <w:bCs/>
          <w:b/>
        </w:rPr>
        <w:t xml:space="preserve">Russia Moscow</w:t>
      </w:r>
      <w:r>
        <w:t xml:space="preserve"> is governed by a complex web of federal laws from the Russian Federation and local municipal regulations. Compliance requires rigorous documentation and adherence to SanPin (Sanitary Rules and Norms) standards. An effective engineer must navigate these bureaucratic landscapes while advocating for stricter enforcement of environmental protections. In</w:t>
      </w:r>
      <w:r>
        <w:t xml:space="preserve"> </w:t>
      </w:r>
      <w:r>
        <w:rPr>
          <w:bCs/>
          <w:b/>
        </w:rPr>
        <w:t xml:space="preserve">Russia Moscow</w:t>
      </w:r>
      <w:r>
        <w:t xml:space="preserve">, there is a growing demand for engineers who can bridge the gap between international best practices, such as those from the EU or USA, and local regulatory constraints.</w:t>
      </w:r>
    </w:p>
    <w:bookmarkEnd w:id="26"/>
    <w:bookmarkStart w:id="27" w:name="X54312bea72d508e0a0fcf0926792b1b4803375a"/>
    <w:p>
      <w:pPr>
        <w:pStyle w:val="Heading2"/>
      </w:pPr>
      <w:r>
        <w:t xml:space="preserve">5. Future Outlook: Green Technology in Russia Moscow</w:t>
      </w:r>
    </w:p>
    <w:p>
      <w:pPr>
        <w:pStyle w:val="FirstParagraph"/>
      </w:pPr>
      <w:r>
        <w:t xml:space="preserve">The future of environmental engineering in</w:t>
      </w:r>
      <w:r>
        <w:t xml:space="preserve"> </w:t>
      </w:r>
      <w:r>
        <w:rPr>
          <w:bCs/>
          <w:b/>
        </w:rPr>
        <w:t xml:space="preserve">Russia Moscow</w:t>
      </w:r>
      <w:r>
        <w:t xml:space="preserve"> lies in digitalization and green technology integration. The concept of a "Smart City" is being actively implemented, where sensors monitor air quality, noise levels, and water purity in real-time. An</w:t>
      </w:r>
      <w:r>
        <w:t xml:space="preserve"> </w:t>
      </w:r>
      <w:r>
        <w:rPr>
          <w:bCs/>
          <w:b/>
        </w:rPr>
        <w:t xml:space="preserve">Environmental Engineer</w:t>
      </w:r>
      <w:r>
        <w:t xml:space="preserve"> of the future must be proficient in data analytics to interpret these vast datasets.</w:t>
      </w:r>
    </w:p>
    <w:p>
      <w:pPr>
        <w:pStyle w:val="BodyText"/>
      </w:pPr>
      <w:r>
        <w:t xml:space="preserve">Moreover, there is a push towards renewable energy integration within the urban landscape of</w:t>
      </w:r>
      <w:r>
        <w:t xml:space="preserve"> </w:t>
      </w:r>
      <w:r>
        <w:rPr>
          <w:bCs/>
          <w:b/>
        </w:rPr>
        <w:t xml:space="preserve">Russia Moscow</w:t>
      </w:r>
      <w:r>
        <w:t xml:space="preserve">. While hydroelectric and nuclear power dominate the regional grid, rooftop solar panels and wind turbines are gaining traction. Engineers are tasked with optimizing the structural integrity of buildings to support these installations without compromising thermal insulation against cold weather.</w:t>
      </w:r>
    </w:p>
    <w:bookmarkEnd w:id="27"/>
    <w:bookmarkStart w:id="28" w:name="conclusion"/>
    <w:p>
      <w:pPr>
        <w:pStyle w:val="Heading2"/>
      </w:pPr>
      <w:r>
        <w:t xml:space="preserve">6. Conclusion</w:t>
      </w:r>
    </w:p>
    <w:p>
      <w:pPr>
        <w:pStyle w:val="FirstParagraph"/>
      </w:pPr>
      <w:r>
        <w:t xml:space="preserve">In conclusion, this book report underscores the vital importance of the</w:t>
      </w:r>
      <w:r>
        <w:t xml:space="preserve"> </w:t>
      </w:r>
      <w:r>
        <w:rPr>
          <w:bCs/>
          <w:b/>
        </w:rPr>
        <w:t xml:space="preserve">Environmental Engineer</w:t>
      </w:r>
      <w:r>
        <w:t xml:space="preserve"> in addressing the ecological challenges faced by</w:t>
      </w:r>
      <w:r>
        <w:t xml:space="preserve"> </w:t>
      </w:r>
      <w:r>
        <w:rPr>
          <w:bCs/>
          <w:b/>
        </w:rPr>
        <w:t xml:space="preserve">Russia Moscow</w:t>
      </w:r>
      <w:r>
        <w:t xml:space="preserve">. The unique climatic, industrial, and demographic conditions of this megacity demand specialized engineering solutions that go beyond generic textbook applications. From managing severe winter air pollution to modernizing century-old water infrastructure and transitioning to a circular waste economy, the</w:t>
      </w:r>
      <w:r>
        <w:t xml:space="preserve"> </w:t>
      </w:r>
      <w:r>
        <w:rPr>
          <w:bCs/>
          <w:b/>
        </w:rPr>
        <w:t xml:space="preserve">Environmental Engineer</w:t>
      </w:r>
      <w:r>
        <w:t xml:space="preserve"> is the key architect of sustainable urban living.</w:t>
      </w:r>
    </w:p>
    <w:p>
      <w:pPr>
        <w:pStyle w:val="BodyText"/>
      </w:pPr>
      <w:r>
        <w:rPr>
          <w:bCs/>
          <w:b/>
        </w:rPr>
        <w:t xml:space="preserve">Russia Moscow</w:t>
      </w:r>
      <w:r>
        <w:t xml:space="preserve"> serves as a critical case study for global megacities in northern latitudes. The success of environmental initiatives in this region depends heavily on the expertise, innovation, and regulatory advocacy of its engineering workforce. As</w:t>
      </w:r>
      <w:r>
        <w:t xml:space="preserve"> </w:t>
      </w:r>
      <w:r>
        <w:rPr>
          <w:bCs/>
          <w:b/>
        </w:rPr>
        <w:t xml:space="preserve">Russia Moscow</w:t>
      </w:r>
      <w:r>
        <w:t xml:space="preserve"> continues to evolve into a more sustainable metropolis, the role of the</w:t>
      </w:r>
      <w:r>
        <w:t xml:space="preserve"> </w:t>
      </w:r>
      <w:r>
        <w:rPr>
          <w:bCs/>
          <w:b/>
        </w:rPr>
        <w:t xml:space="preserve">Environmental Engineer</w:t>
      </w:r>
      <w:r>
        <w:t xml:space="preserve"> will only expand in significance, ensuring that economic growth does not come at the expense of ecological health.</w:t>
      </w:r>
    </w:p>
    <w:p>
      <w:pPr>
        <w:pStyle w:val="BodyText"/>
      </w:pPr>
      <w:r>
        <w:rPr>
          <w:iCs/>
          <w:i/>
        </w:rPr>
        <w:t xml:space="preserve">This report highlights that investing in environmental engineering education and infrastructure in</w:t>
      </w:r>
      <w:r>
        <w:rPr>
          <w:iCs/>
          <w:i/>
        </w:rPr>
        <w:t xml:space="preserve"> </w:t>
      </w:r>
      <w:r>
        <w:rPr>
          <w:bCs/>
          <w:b/>
          <w:iCs/>
          <w:i/>
        </w:rPr>
        <w:t xml:space="preserve">Russia Moscow</w:t>
      </w:r>
      <w:r>
        <w:rPr>
          <w:iCs/>
          <w:i/>
        </w:rPr>
        <w:t xml:space="preserve"> is a strategic imperative for long-term public health, environmental stability, and sustainable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Russia, Moscow</dc:title>
  <dc:creator/>
  <dc:language>en</dc:language>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file>