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rPr>
          <w:bCs/>
          <w:b/>
        </w:rPr>
        <w:t xml:space="preserve">Title:</w:t>
      </w:r>
      <w:r>
        <w:br/>
      </w:r>
      <w:r>
        <w:t xml:space="preserve">The Crucial Role of the Environmental Engineer in Spain Madrid: A Comprehensive Book Report</w:t>
      </w:r>
      <w:r>
        <w:br/>
      </w:r>
      <w:r>
        <w:br/>
      </w:r>
      <w:r>
        <w:rPr>
          <w:bCs/>
          <w:b/>
        </w:rPr>
        <w:t xml:space="preserve">Date:</w:t>
      </w:r>
      <w:r>
        <w:br/>
      </w:r>
      <w:r>
        <w:t xml:space="preserve">October 26, 2023</w:t>
      </w:r>
      <w:r>
        <w:br/>
      </w:r>
      <w:r>
        <w:br/>
      </w:r>
      <w:r>
        <w:rPr>
          <w:bCs/>
          <w:b/>
        </w:rPr>
        <w:t xml:space="preserve">Institution/Context:</w:t>
      </w:r>
      <w:r>
        <w:br/>
      </w:r>
      <w:r>
        <w:t xml:space="preserve">Academic Review for Regional Planning and Sustainability Studies</w:t>
      </w:r>
      <w:r>
        <w:br/>
      </w:r>
      <w:r>
        <w:br/>
      </w:r>
    </w:p>
    <w:bookmarkStart w:id="26" w:name="Xbf31e5bebadb35118f844d33f17d21125f64f89"/>
    <w:p>
      <w:pPr>
        <w:pStyle w:val="Heading1"/>
      </w:pPr>
      <w:r>
        <w:t xml:space="preserve">The Crucial Role of the Environmental Engineer in Spain Madrid: A Comprehensive Book Report</w:t>
      </w:r>
    </w:p>
    <w:p>
      <w:pPr>
        <w:pStyle w:val="FirstParagraph"/>
      </w:pPr>
      <w:r>
        <w:t xml:space="preserve">This book report serves as a critical analysis of the specialized literature concerning environmental engineering within the specific geopolitical and ecological context of Spain Madrid. The primary objective is to evaluate how environmental engineers operate within this densely populated urban hub, addressing unique challenges such as air quality management, water scarcity in semi-arid regions, and waste management infrastructure. This document highlights why the intersection of technical engineering solutions and local regulatory frameworks in Spain Madrid defines the modern practice of environmental engineering.</w:t>
      </w:r>
    </w:p>
    <w:bookmarkStart w:id="20" w:name="X61e5d6e5129a5b35cfbd0dcc04f53ca2fb52d04"/>
    <w:p>
      <w:pPr>
        <w:pStyle w:val="Heading2"/>
      </w:pPr>
      <w:r>
        <w:t xml:space="preserve">Introduction to Environmental Engineering Context</w:t>
      </w:r>
    </w:p>
    <w:p>
      <w:pPr>
        <w:pStyle w:val="FirstParagraph"/>
      </w:pPr>
      <w:r>
        <w:t xml:space="preserve">The field of</w:t>
      </w:r>
      <w:r>
        <w:t xml:space="preserve"> </w:t>
      </w:r>
      <w:r>
        <w:rPr>
          <w:bCs/>
          <w:b/>
        </w:rPr>
        <w:t xml:space="preserve">Environmental Engineer</w:t>
      </w:r>
      <w:r>
        <w:t xml:space="preserve"> </w:t>
      </w:r>
      <w:r>
        <w:t xml:space="preserve">science has evolved significantly over the past few decades, shifting from simple pollution control to holistic ecosystem management. In the context of Spain Madrid, this discipline is not merely theoretical but a practical necessity driven by high population density and strict European Union environmental directives. The literature reviewed for this report emphasizes that an Environmental Engineer in Spain Madrid must possess a dual competency: deep technical knowledge of sanitation and resource recovery, coupled with an intricate understanding of regional laws governing emissions and resource usage.</w:t>
      </w:r>
    </w:p>
    <w:bookmarkEnd w:id="20"/>
    <w:bookmarkStart w:id="21" w:name="Xa6b8403fd9b5a5c1b8f3c2e3a2060afb0fbea74"/>
    <w:p>
      <w:pPr>
        <w:pStyle w:val="Heading2"/>
      </w:pPr>
      <w:r>
        <w:t xml:space="preserve">The Unique Challenges of the Madrid Region</w:t>
      </w:r>
    </w:p>
    <w:p>
      <w:pPr>
        <w:pStyle w:val="FirstParagraph"/>
      </w:pPr>
      <w:r>
        <w:t xml:space="preserve">Madrid presents a distinct set of environmental pressures that require specialized engineering interventions. As one of the most significant economic centers in Europe, Spain Madrid faces intense pressure regarding air quality. The book report highlights studies showing that traffic congestion and geographical factors, such as temperature inversions during winter months, create persistent issues with particulate matter (PM2.5 and PM10) and nitrogen dioxide levels.</w:t>
      </w:r>
    </w:p>
    <w:p>
      <w:pPr>
        <w:pStyle w:val="BodyText"/>
      </w:pPr>
      <w:r>
        <w:t xml:space="preserve">The text argues that an Environmental Engineer in this region plays a pivotal role in designing mitigation strategies. These engineers work on modeling air dispersion, analyzing data from monitoring stations located across Spain Madrid, and proposing infrastructure changes to reduce the carbon footprint of urban mobility. Unlike their counterparts in coastal regions with abundant water resources, environmental engineers operating within Spain Madrid must also address hydrological challenges.</w:t>
      </w:r>
    </w:p>
    <w:bookmarkEnd w:id="21"/>
    <w:bookmarkStart w:id="22" w:name="water-management-and-resource-recovery"/>
    <w:p>
      <w:pPr>
        <w:pStyle w:val="Heading2"/>
      </w:pPr>
      <w:r>
        <w:t xml:space="preserve">Water Management and Resource Recovery</w:t>
      </w:r>
    </w:p>
    <w:p>
      <w:pPr>
        <w:pStyle w:val="FirstParagraph"/>
      </w:pPr>
      <w:r>
        <w:t xml:space="preserve">A significant portion of the reviewed literature focuses on water management, a critical issue for the central plateau of Spain Madrid. The region is semi-arid, and droughts are becoming more frequent due to climate change trends. The report details how Environmental Engineers in Spain Madrid are at the forefront of implementing advanced wastewater treatment technologies.</w:t>
      </w:r>
    </w:p>
    <w:p>
      <w:pPr>
        <w:pStyle w:val="BodyText"/>
      </w:pPr>
      <w:r>
        <w:t xml:space="preserve">The discussion extends beyond traditional sewage treatment to include water reuse strategies. For instance, engineers have been instrumental in projects that treat wastewater for agricultural and industrial use, thereby conserving potable water for human consumption. The book underscores the importance of circular economy principles in this process, where waste is viewed as a resource. In Spain Madrid, this means maximizing the recovery of nutrients from sludge to create fertilizers and capturing biogas from anaerobic digesters to generate renewable energy.</w:t>
      </w:r>
    </w:p>
    <w:bookmarkEnd w:id="22"/>
    <w:bookmarkStart w:id="23" w:name="Xf5b6ef524f65c84cf3c66256c748079daacb1e4"/>
    <w:p>
      <w:pPr>
        <w:pStyle w:val="Heading2"/>
      </w:pPr>
      <w:r>
        <w:t xml:space="preserve">Waste Management and Urban Sustainability</w:t>
      </w:r>
    </w:p>
    <w:p>
      <w:pPr>
        <w:pStyle w:val="FirstParagraph"/>
      </w:pPr>
      <w:r>
        <w:t xml:space="preserve">The management of solid waste is another cornerstone of environmental engineering in Spain Madrid. With a population exceeding three million, the logistics of waste collection, segregation, and disposal are complex. The book report examines the transition from landfill dependency to sophisticated recycling facilities. Environmental Engineers in this region are responsible for optimizing these systems to meet EU targets for recycling rates.</w:t>
      </w:r>
    </w:p>
    <w:p>
      <w:pPr>
        <w:pStyle w:val="BodyText"/>
      </w:pPr>
      <w:r>
        <w:t xml:space="preserve">The literature suggests that successful implementation relies heavily on public engagement and precise engineering design. For example, underground waste collection systems and smart bins equipped with IoT sensors are being explored by engineers in Spain Madrid to improve efficiency. The Environmental Engineer’s role here is multidisciplinary, requiring collaboration with urban planners, sociologists, and data scientists to create sustainable waste management ecosystems.</w:t>
      </w:r>
    </w:p>
    <w:bookmarkEnd w:id="23"/>
    <w:bookmarkStart w:id="24" w:name="X93f0c5ae97fd713e35dba7ce0589227a9da601f"/>
    <w:p>
      <w:pPr>
        <w:pStyle w:val="Heading2"/>
      </w:pPr>
      <w:r>
        <w:t xml:space="preserve">Regulatory Frameworks and Professional Ethics</w:t>
      </w:r>
    </w:p>
    <w:p>
      <w:pPr>
        <w:pStyle w:val="FirstParagraph"/>
      </w:pPr>
      <w:r>
        <w:t xml:space="preserve">A recurring theme in the reviewed texts is the regulatory landscape. In Spain Madrid, environmental engineers must navigate a complex web of local ordinances from the Community of Madrid, national laws from Spain, and overarching directives from Brussels. The book report emphasizes that technical proficiency is insufficient without legal literacy. Environmental Engineers are often called upon to conduct Environmental Impact Assessments (EIAs) for new construction projects in urban areas.</w:t>
      </w:r>
    </w:p>
    <w:p>
      <w:pPr>
        <w:pStyle w:val="BodyText"/>
      </w:pPr>
      <w:r>
        <w:t xml:space="preserve">The ethical dimension is also prominent. In a region like Spain Madrid, where development pressure competes with conservation efforts, the Environmental Engineer acts as a steward of public health and natural resources. The literature calls for a heightened sense of professional responsibility to ensure that short-term economic gains do not compromise long-term environmental sustainability.</w:t>
      </w:r>
    </w:p>
    <w:bookmarkEnd w:id="24"/>
    <w:bookmarkStart w:id="25" w:name="X0b6a11ae41b7e6eab153496ef5533f9129b6e23"/>
    <w:p>
      <w:pPr>
        <w:pStyle w:val="Heading2"/>
      </w:pPr>
      <w:r>
        <w:t xml:space="preserve">Conclusion: The Future of Environmental Engineering in Spain Madrid</w:t>
      </w:r>
    </w:p>
    <w:p>
      <w:pPr>
        <w:pStyle w:val="FirstParagraph"/>
      </w:pPr>
      <w:r>
        <w:t xml:space="preserve">In conclusion, this book report affirms that the role of the Environmental Engineer in Spain Madrid is both complex and indispensable. It is a profession that sits at the intersection of technology, policy, and public welfare. As climate change accelerates and urbanization continues to grow, the demands on Environmental Engineers in Spain Madrid will only increase.</w:t>
      </w:r>
    </w:p>
    <w:p>
      <w:pPr>
        <w:pStyle w:val="BodyText"/>
      </w:pPr>
      <w:r>
        <w:t xml:space="preserve">The reviewed literature predicts a future where these professionals will lead the charge in creating "smart cities" that are resilient to environmental shocks. This involves integrating renewable energy systems, enhancing green infrastructure, and promoting sustainable mobility. For students and professionals alike, understanding the specific context of Spain Madrid is crucial for effective practice in this field.</w:t>
      </w:r>
    </w:p>
    <w:p>
      <w:pPr>
        <w:pStyle w:val="BodyText"/>
      </w:pPr>
      <w:r>
        <w:t xml:space="preserve">The synthesis of technical innovation with local regulatory adherence defines the successful Environmental Engineer in Spain Madrid. It is a dynamic profession that requires continuous learning and adaptation. As Spain Madrid strives to meet its 2030 sustainability goals, the expertise provided by these engineers will be vital in shaping a cleaner, healthier, and more sustainable future for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Spain Madrid</dc:title>
  <dc:creator/>
  <dc:language>en</dc:language>
  <cp:keywords/>
  <dcterms:created xsi:type="dcterms:W3CDTF">2026-07-29T07:42:49Z</dcterms:created>
  <dcterms:modified xsi:type="dcterms:W3CDTF">2026-07-29T07:42:49Z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