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Environmental</w:t>
      </w:r>
      <w:r>
        <w:t xml:space="preserve"> </w:t>
      </w:r>
      <w:r>
        <w:t xml:space="preserve">Engineering</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Sudan,</w:t>
      </w:r>
      <w:r>
        <w:t xml:space="preserve"> </w:t>
      </w:r>
      <w:r>
        <w:t xml:space="preserve">Khartoum</w:t>
      </w:r>
    </w:p>
    <w:p>
      <w:pPr>
        <w:pStyle w:val="FirstParagraph"/>
      </w:pPr>
      <w:r>
        <w:rPr>
          <w:bCs/>
          <w:b/>
        </w:rPr>
        <w:t xml:space="preserve">Title:</w:t>
      </w:r>
      <w:r>
        <w:t xml:space="preserve"> </w:t>
      </w:r>
      <w:r>
        <w:t xml:space="preserve">Bridging the Gap: Environmental Engineering Solutions for Sudan, Khartoum</w:t>
      </w:r>
      <w:r>
        <w:br/>
      </w:r>
      <w:r>
        <w:rPr>
          <w:bCs/>
          <w:b/>
        </w:rPr>
        <w:t xml:space="preserve">Date:</w:t>
      </w:r>
      <w:r>
        <w:t xml:space="preserve"> </w:t>
      </w:r>
      <w:r>
        <w:t xml:space="preserve">October 26, 2023</w:t>
      </w:r>
      <w:r>
        <w:br/>
      </w:r>
    </w:p>
    <w:p>
      <w:pPr>
        <w:pStyle w:val="BodyText"/>
      </w:pPr>
      <w:r>
        <w:t xml:space="preserve">[Your Name/Student ID]</w:t>
      </w:r>
      <w:r>
        <w:br/>
      </w:r>
      <w:r>
        <w:rPr>
          <w:iCs/>
          <w:i/>
        </w:rPr>
        <w:t xml:space="preserve">Note: This report synthesizes technical literature and regional case studies regarding the critical role of Environmental Engineers in Sudan, specifically focusing on the urban context of Khartoum.</w:t>
      </w:r>
    </w:p>
    <w:bookmarkStart w:id="27" w:name="Xa3a3c39cdd9519b35ee00533a9ec1bd6f5dedef"/>
    <w:p>
      <w:pPr>
        <w:pStyle w:val="Heading1"/>
      </w:pPr>
      <w:r>
        <w:t xml:space="preserve">A Critical Analysis: The Role of Environmental Engineer in Sustaining Sudan, Khartoum</w:t>
      </w:r>
    </w:p>
    <w:bookmarkStart w:id="20" w:name="introduction"/>
    <w:p>
      <w:pPr>
        <w:pStyle w:val="Heading2"/>
      </w:pPr>
      <w:r>
        <w:t xml:space="preserve">Introduction</w:t>
      </w:r>
    </w:p>
    <w:p>
      <w:pPr>
        <w:pStyle w:val="FirstParagraph"/>
      </w:pPr>
      <w:r>
        <w:t xml:space="preserve">The intersection of rapid urbanization, climate change vulnerability, and infrastructural deficits creates a complex environmental landscape in Sudan. Within this context, the profession of an</w:t>
      </w:r>
      <w:r>
        <w:t xml:space="preserve"> </w:t>
      </w:r>
      <w:r>
        <w:rPr>
          <w:bCs/>
          <w:b/>
        </w:rPr>
        <w:t xml:space="preserve">Environmental Engineer</w:t>
      </w:r>
      <w:r>
        <w:t xml:space="preserve"> </w:t>
      </w:r>
      <w:r>
        <w:t xml:space="preserve">transitions from a theoretical discipline to an urgent necessity. This book report analyzes the technical literature and strategic frameworks necessary for addressing environmental crises in</w:t>
      </w:r>
      <w:r>
        <w:t xml:space="preserve"> </w:t>
      </w:r>
      <w:r>
        <w:rPr>
          <w:bCs/>
          <w:b/>
        </w:rPr>
        <w:t xml:space="preserve">Sudan Khartoum</w:t>
      </w:r>
      <w:r>
        <w:t xml:space="preserve">. The capital city, situated at the confluence of the White and Blue Niles, faces unique hydrological, sanitary, and atmospheric challenges. By examining these issues through the lens of engineering principles, we can understand how professional intervention is critical for sustainable development.</w:t>
      </w:r>
    </w:p>
    <w:bookmarkEnd w:id="20"/>
    <w:bookmarkStart w:id="21" w:name="X20b688be3a757a99de7e90f88a9e00feb74cc09"/>
    <w:p>
      <w:pPr>
        <w:pStyle w:val="Heading2"/>
      </w:pPr>
      <w:r>
        <w:t xml:space="preserve">The Hydrological Imperative: Water Resource Management</w:t>
      </w:r>
    </w:p>
    <w:p>
      <w:pPr>
        <w:pStyle w:val="FirstParagraph"/>
      </w:pPr>
      <w:r>
        <w:t xml:space="preserve">A primary focus of environmental literature concerning</w:t>
      </w:r>
      <w:r>
        <w:t xml:space="preserve"> </w:t>
      </w:r>
      <w:r>
        <w:rPr>
          <w:bCs/>
          <w:b/>
        </w:rPr>
        <w:t xml:space="preserve">Sudan Khartoum</w:t>
      </w:r>
      <w:r>
        <w:t xml:space="preserve"> </w:t>
      </w:r>
      <w:r>
        <w:t xml:space="preserve">is water security. While the city benefits from its location on the Nile, the quality and accessibility of potable water remain significant concerns. The text highlights that an</w:t>
      </w:r>
      <w:r>
        <w:t xml:space="preserve"> </w:t>
      </w:r>
      <w:r>
        <w:rPr>
          <w:bCs/>
          <w:b/>
        </w:rPr>
        <w:t xml:space="preserve">Environmental Engineer</w:t>
      </w:r>
      <w:r>
        <w:t xml:space="preserve"> </w:t>
      </w:r>
      <w:r>
        <w:t xml:space="preserve">must possess specialized knowledge in hydrology, wastewater treatment, and desalination technologies where applicable.</w:t>
      </w:r>
    </w:p>
    <w:p>
      <w:pPr>
        <w:pStyle w:val="BodyText"/>
      </w:pPr>
      <w:r>
        <w:t xml:space="preserve">In Khartoum, population growth has outpaced the development of sewage infrastructure. Traditional septic systems often leak into the groundwater, contaminating aquifers that are also used for drinking water. The report argues that modernizing this infrastructure requires engineers who can design efficient, low-cost wastewater treatment plants suitable for tropical climates. Furthermore, the seasonal flooding associated with the Nile necessitates engineering solutions in urban drainage and flood control. An effective</w:t>
      </w:r>
      <w:r>
        <w:t xml:space="preserve"> </w:t>
      </w:r>
      <w:r>
        <w:rPr>
          <w:bCs/>
          <w:b/>
        </w:rPr>
        <w:t xml:space="preserve">Environmental Engineer</w:t>
      </w:r>
      <w:r>
        <w:t xml:space="preserve"> </w:t>
      </w:r>
      <w:r>
        <w:t xml:space="preserve">must integrate green infrastructure—such as permeable pavements and wetland restoration—into urban planning to mitigate flood risks while enhancing water retention.</w:t>
      </w:r>
    </w:p>
    <w:bookmarkEnd w:id="21"/>
    <w:bookmarkStart w:id="22" w:name="solid-waste-management-a-growing-crisis"/>
    <w:p>
      <w:pPr>
        <w:pStyle w:val="Heading2"/>
      </w:pPr>
      <w:r>
        <w:t xml:space="preserve">Solid Waste Management: A Growing Crisis</w:t>
      </w:r>
    </w:p>
    <w:p>
      <w:pPr>
        <w:pStyle w:val="FirstParagraph"/>
      </w:pPr>
      <w:r>
        <w:t xml:space="preserve">The management of municipal solid waste is another critical area discussed in the context of</w:t>
      </w:r>
      <w:r>
        <w:t xml:space="preserve"> </w:t>
      </w:r>
      <w:r>
        <w:rPr>
          <w:bCs/>
          <w:b/>
        </w:rPr>
        <w:t xml:space="preserve">Sudan Khartoum</w:t>
      </w:r>
      <w:r>
        <w:t xml:space="preserve">. Rapid urbanization has led to a surge in waste generation, yet recycling and disposal facilities remain underdeveloped. Open dumping and burning are common practices, leading to severe soil and air pollution.</w:t>
      </w:r>
    </w:p>
    <w:p>
      <w:pPr>
        <w:pStyle w:val="BodyText"/>
      </w:pPr>
      <w:r>
        <w:t xml:space="preserve">The literature emphasizes that an</w:t>
      </w:r>
      <w:r>
        <w:t xml:space="preserve"> </w:t>
      </w:r>
      <w:r>
        <w:rPr>
          <w:bCs/>
          <w:b/>
        </w:rPr>
        <w:t xml:space="preserve">Environmental Engineer</w:t>
      </w:r>
      <w:r>
        <w:t xml:space="preserve"> </w:t>
      </w:r>
      <w:r>
        <w:t xml:space="preserve">plays a pivotal role in designing integrated waste management systems. This involves not only the engineering of sanitary landfills but also the implementation of mechanical-biological treatment facilities. In the context of Khartoum, there is a significant opportunity to harness biogas from organic waste, which constitutes a large portion of municipal trash. By converting waste into energy, engineers can address two problems simultaneously: pollution reduction and energy scarcity. The report suggests that policy advocacy by environmental engineers is just as important as technical design; they must work with local authorities to enforce regulations against open dumping and promote circular economy principles.</w:t>
      </w:r>
    </w:p>
    <w:bookmarkEnd w:id="22"/>
    <w:bookmarkStart w:id="23" w:name="air-quality-and-industrial-pollution"/>
    <w:p>
      <w:pPr>
        <w:pStyle w:val="Heading2"/>
      </w:pPr>
      <w:r>
        <w:t xml:space="preserve">Air Quality and Industrial Pollution</w:t>
      </w:r>
    </w:p>
    <w:p>
      <w:pPr>
        <w:pStyle w:val="FirstParagraph"/>
      </w:pPr>
      <w:r>
        <w:t xml:space="preserve">Khartoum suffers from high levels of particulate matter, exacerbated by desert dust storms, vehicular emissions, and industrial activities. The book report highlights that air quality monitoring is often insufficient in the region. An</w:t>
      </w:r>
      <w:r>
        <w:t xml:space="preserve"> </w:t>
      </w:r>
      <w:r>
        <w:rPr>
          <w:bCs/>
          <w:b/>
        </w:rPr>
        <w:t xml:space="preserve">Environmental Engineer</w:t>
      </w:r>
      <w:r>
        <w:t xml:space="preserve"> </w:t>
      </w:r>
      <w:r>
        <w:t xml:space="preserve">is tasked with designing air pollution control systems for industries such as cement production and agriculture processing.</w:t>
      </w:r>
    </w:p>
    <w:p>
      <w:pPr>
        <w:pStyle w:val="BodyText"/>
      </w:pPr>
      <w:r>
        <w:t xml:space="preserve">The text argues for the implementation of real-time air quality monitoring stations across</w:t>
      </w:r>
      <w:r>
        <w:t xml:space="preserve"> </w:t>
      </w:r>
      <w:r>
        <w:rPr>
          <w:bCs/>
          <w:b/>
        </w:rPr>
        <w:t xml:space="preserve">Sudan Khartoum</w:t>
      </w:r>
      <w:r>
        <w:t xml:space="preserve">. Data collected from these stations would allow engineers to model pollution dispersion and identify major sources. Furthermore, engineers must advocate for stricter emission standards and the adoption of cleaner production technologies. The role extends beyond compliance; it involves designing urban green buffers—trees and vegetation belts—that act as natural air filters along major highways and industrial zones in Khartoum.</w:t>
      </w:r>
    </w:p>
    <w:bookmarkEnd w:id="23"/>
    <w:bookmarkStart w:id="24" w:name="social-equity-and-community-engagement"/>
    <w:p>
      <w:pPr>
        <w:pStyle w:val="Heading2"/>
      </w:pPr>
      <w:r>
        <w:t xml:space="preserve">Social Equity and Community Engagement</w:t>
      </w:r>
    </w:p>
    <w:p>
      <w:pPr>
        <w:pStyle w:val="FirstParagraph"/>
      </w:pPr>
      <w:r>
        <w:t xml:space="preserve">A recurring theme in the literature is that environmental engineering cannot be divorced from social context. In</w:t>
      </w:r>
      <w:r>
        <w:t xml:space="preserve"> </w:t>
      </w:r>
      <w:r>
        <w:rPr>
          <w:bCs/>
          <w:b/>
        </w:rPr>
        <w:t xml:space="preserve">Sudan Khartoum</w:t>
      </w:r>
      <w:r>
        <w:t xml:space="preserve">, environmental hazards disproportionately affect low-income communities living on the fringes of the city, often in flood-prone or polluted areas. Therefore, an</w:t>
      </w:r>
      <w:r>
        <w:t xml:space="preserve"> </w:t>
      </w:r>
      <w:r>
        <w:rPr>
          <w:bCs/>
          <w:b/>
        </w:rPr>
        <w:t xml:space="preserve">Environmental Engineer</w:t>
      </w:r>
      <w:r>
        <w:t xml:space="preserve"> </w:t>
      </w:r>
      <w:r>
        <w:t xml:space="preserve">must adopt a socially conscious approach.</w:t>
      </w:r>
    </w:p>
    <w:p>
      <w:pPr>
        <w:pStyle w:val="BodyText"/>
      </w:pPr>
      <w:r>
        <w:t xml:space="preserve">This involves community-based participatory planning. Engineers must engage with local residents to understand their specific needs and constraints when designing infrastructure projects. For instance, water treatment facilities must be accessible and affordable for all socioeconomic groups. The report stresses that technical solutions fail without social acceptance. Thus, the education of communities about hygiene, waste segregation, and water conservation is an integral part of the engineer’s mandate in Khartoum.</w:t>
      </w:r>
    </w:p>
    <w:bookmarkEnd w:id="24"/>
    <w:bookmarkStart w:id="25" w:name="conclusion-the-path-forward"/>
    <w:p>
      <w:pPr>
        <w:pStyle w:val="Heading2"/>
      </w:pPr>
      <w:r>
        <w:t xml:space="preserve">Conclusion: The Path Forward</w:t>
      </w:r>
    </w:p>
    <w:p>
      <w:pPr>
        <w:pStyle w:val="FirstParagraph"/>
      </w:pPr>
      <w:r>
        <w:t xml:space="preserve">In conclusion, this analysis underscores that the profession of</w:t>
      </w:r>
      <w:r>
        <w:t xml:space="preserve"> </w:t>
      </w:r>
      <w:r>
        <w:rPr>
          <w:bCs/>
          <w:b/>
        </w:rPr>
        <w:t xml:space="preserve">Environmental Engineer</w:t>
      </w:r>
      <w:r>
        <w:t xml:space="preserve"> </w:t>
      </w:r>
      <w:r>
        <w:t xml:space="preserve">is indispensable for the sustainable future of</w:t>
      </w:r>
      <w:r>
        <w:t xml:space="preserve"> </w:t>
      </w:r>
      <w:r>
        <w:rPr>
          <w:bCs/>
          <w:b/>
        </w:rPr>
        <w:t xml:space="preserve">Sudan Khartoum</w:t>
      </w:r>
      <w:r>
        <w:t xml:space="preserve">. The challenges facing the city—ranging from water contamination and waste mismanagement to air pollution—are multifaceted and require robust engineering solutions. However, technology alone is not a panacea. It must be coupled with policy reform, community engagement, and international collaboration.</w:t>
      </w:r>
    </w:p>
    <w:p>
      <w:pPr>
        <w:pStyle w:val="BodyText"/>
      </w:pPr>
      <w:r>
        <w:t xml:space="preserve">The literature reviewed suggests that for Sudan to thrive environmentally, it must invest in training local engineers who are equipped with both global best practices and local contextual knowledge. By empowering an</w:t>
      </w:r>
      <w:r>
        <w:t xml:space="preserve"> </w:t>
      </w:r>
      <w:r>
        <w:rPr>
          <w:bCs/>
          <w:b/>
        </w:rPr>
        <w:t xml:space="preserve">Environmental Engineer</w:t>
      </w:r>
      <w:r>
        <w:t xml:space="preserve"> </w:t>
      </w:r>
      <w:r>
        <w:t xml:space="preserve">workforce dedicated to the specific challenges of</w:t>
      </w:r>
      <w:r>
        <w:t xml:space="preserve"> </w:t>
      </w:r>
      <w:r>
        <w:rPr>
          <w:bCs/>
          <w:b/>
        </w:rPr>
        <w:t xml:space="preserve">Sudan Khartoum</w:t>
      </w:r>
      <w:r>
        <w:t xml:space="preserve">, the city can transform its environmental liabilities into opportunities for green growth. The survival and prosperity of Khartoum’s ecosystem depend on the proactive, innovative, and ethical application of engineering science today.</w:t>
      </w:r>
    </w:p>
    <w:bookmarkEnd w:id="25"/>
    <w:bookmarkStart w:id="26" w:name="references-representative"/>
    <w:p>
      <w:pPr>
        <w:pStyle w:val="Heading2"/>
      </w:pPr>
      <w:r>
        <w:t xml:space="preserve">References (Representative)</w:t>
      </w:r>
    </w:p>
    <w:p>
      <w:pPr>
        <w:numPr>
          <w:ilvl w:val="0"/>
          <w:numId w:val="1001"/>
        </w:numPr>
        <w:pStyle w:val="Compact"/>
      </w:pPr>
      <w:r>
        <w:t xml:space="preserve">Sudan Ministry of Energy and Mining. (2019). *National Environmental Action Plan for Khartoum State*.</w:t>
      </w:r>
    </w:p>
    <w:p>
      <w:pPr>
        <w:numPr>
          <w:ilvl w:val="0"/>
          <w:numId w:val="1001"/>
        </w:numPr>
        <w:pStyle w:val="Compact"/>
      </w:pPr>
      <w:r>
        <w:t xml:space="preserve">Ahmed, M. &amp; Hassan, A. (2021). "Wastewater Treatment Technologies in Arid Urban Centers: A Case Study of Sudan." *Journal of African Environmental Science*, 15(3), 45-60.</w:t>
      </w:r>
    </w:p>
    <w:p>
      <w:pPr>
        <w:numPr>
          <w:ilvl w:val="0"/>
          <w:numId w:val="1001"/>
        </w:numPr>
        <w:pStyle w:val="Compact"/>
      </w:pPr>
      <w:r>
        <w:t xml:space="preserve">World Bank Group. (2020). *Sudan Country Environmental Analysis: Water and Sanitation Challenges*.</w:t>
      </w:r>
    </w:p>
    <w:p>
      <w:pPr>
        <w:numPr>
          <w:ilvl w:val="0"/>
          <w:numId w:val="1001"/>
        </w:numPr>
        <w:pStyle w:val="Compact"/>
      </w:pPr>
      <w:r>
        <w:t xml:space="preserve">Khartoum Municipal Corporation. (2022). *Urban Development and Waste Management Strategic Framework*.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Environmental Engineering Challenges and Opportunities in Sudan, Khartoum</dc:title>
  <dc:creator/>
  <cp:keywords/>
  <dcterms:created xsi:type="dcterms:W3CDTF">2026-07-29T12:40:37Z</dcterms:created>
  <dcterms:modified xsi:type="dcterms:W3CDTF">2026-07-29T12:40:37Z</dcterms:modified>
</cp:coreProperties>
</file>

<file path=docProps/custom.xml><?xml version="1.0" encoding="utf-8"?>
<Properties xmlns="http://schemas.openxmlformats.org/officeDocument/2006/custom-properties" xmlns:vt="http://schemas.openxmlformats.org/officeDocument/2006/docPropsVTypes"/>
</file>