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57ff10a682bb2557fd2758ea30b15da9dbcdc54"/>
    <w:p>
      <w:pPr>
        <w:pStyle w:val="Heading1"/>
      </w:pPr>
      <w:r>
        <w:t xml:space="preserve">Book Report Analysis:</w:t>
      </w:r>
      <w:r>
        <w:br/>
      </w:r>
      <w:r>
        <w:t xml:space="preserve">The Critical Role of the Environmental Engineer in United Kingdom Birmingham</w:t>
      </w:r>
    </w:p>
    <w:p>
      <w:pPr>
        <w:pStyle w:val="FirstParagraph"/>
      </w:pPr>
      <w:r>
        <w:rPr>
          <w:bCs/>
          <w:b/>
        </w:rPr>
        <w:t xml:space="preserve">Date:</w:t>
      </w:r>
      <w:r>
        <w:t xml:space="preserve"> </w:t>
      </w:r>
      <w:r>
        <w:t xml:space="preserve">October 24, 2023</w:t>
      </w:r>
      <w:r>
        <w:br/>
      </w:r>
    </w:p>
    <w:p>
      <w:pPr>
        <w:pStyle w:val="BodyText"/>
      </w:pPr>
      <w:r>
        <w:t xml:space="preserve">Prepared For:</w:t>
      </w:r>
    </w:p>
    <w:p>
      <w:pPr>
        <w:pStyle w:val="BodyText"/>
      </w:pPr>
      <w:r>
        <w:t xml:space="preserve">Sustainable Urban Development and Professional Practice</w:t>
      </w:r>
    </w:p>
    <w:bookmarkStart w:id="20" w:name="introduction"/>
    <w:p>
      <w:pPr>
        <w:pStyle w:val="Heading2"/>
      </w:pPr>
      <w:r>
        <w:t xml:space="preserve">Introduction</w:t>
      </w:r>
    </w:p>
    <w:p>
      <w:pPr>
        <w:pStyle w:val="FirstParagraph"/>
      </w:pPr>
      <w:r>
        <w:t xml:space="preserve">This document serves as a comprehensive book report analysis focusing on the intersection of engineering discipline and urban sustainability. Specifically, it examines the vital role of an</w:t>
      </w:r>
      <w:r>
        <w:t xml:space="preserve"> </w:t>
      </w:r>
      <w:r>
        <w:rPr>
          <w:bCs/>
          <w:b/>
        </w:rPr>
        <w:t xml:space="preserve">Environmental Engineer</w:t>
      </w:r>
      <w:r>
        <w:t xml:space="preserve">Birmingham. As global cities face increasing pressure from climate change, population growth, and infrastructural decay, the professional responsibilities of environmental engineers have evolved from mere compliance to strategic leadership. This report analyzes key literature regarding water management, air quality control, and sustainable urban drainage systems (SUDs) as they apply specifically to the geographic and regulatory context of</w:t>
      </w:r>
      <w:r>
        <w:t xml:space="preserve"> </w:t>
      </w:r>
      <w:r>
        <w:rPr>
          <w:bCs/>
          <w:b/>
        </w:rPr>
        <w:t xml:space="preserve">United Kingdom Birmingham</w:t>
      </w:r>
      <w:r>
        <w:t xml:space="preserve">.</w:t>
      </w:r>
    </w:p>
    <w:p>
      <w:pPr>
        <w:pStyle w:val="BodyText"/>
      </w:pPr>
      <w:r>
        <w:t xml:space="preserve">The central thesis of this analysis is that the modern</w:t>
      </w:r>
    </w:p>
    <w:p>
      <w:pPr>
        <w:pStyle w:val="BodyText"/>
      </w:pPr>
      <w:r>
        <w:t xml:space="preserve">Environmental EngineerBirmingham, a city historically defined by heavy industry and now transitioning into a hub for green technology, the engineer’s role is pivotal in balancing heritage preservation with future-proof sustainability. This report explores three core pillars: water resource management, air quality regulation, and waste-to-energy infrastructure.</w:t>
      </w:r>
    </w:p>
    <w:bookmarkEnd w:id="20"/>
    <w:bookmarkStart w:id="21" w:name="Xec1f5e2cacf2adcfaab0e9c1cbdbc860dc215e6"/>
    <w:p>
      <w:pPr>
        <w:pStyle w:val="Heading2"/>
      </w:pPr>
      <w:r>
        <w:t xml:space="preserve">Water Resource Management in an Urban Context</w:t>
      </w:r>
    </w:p>
    <w:p>
      <w:pPr>
        <w:pStyle w:val="FirstParagraph"/>
      </w:pPr>
      <w:r>
        <w:t xml:space="preserve">A significant portion of contemporary literature on urban engineering focuses heavily on water systems. For</w:t>
      </w:r>
    </w:p>
    <w:p>
      <w:pPr>
        <w:pStyle w:val="BodyText"/>
      </w:pPr>
      <w:r>
        <w:t xml:space="preserve">Birmingham, located at the heart of England’s canal network and surrounded by major rivers such as the Trent and the Severn, water management is a complex challenge. Traditional engineering textbooks often present abstract models, but recent case studies highlight the specific challenges facing</w:t>
      </w:r>
    </w:p>
    <w:p>
      <w:pPr>
        <w:pStyle w:val="BodyText"/>
      </w:pPr>
      <w:r>
        <w:t xml:space="preserve">United Kingdom Birmingham.</w:t>
      </w:r>
    </w:p>
    <w:p>
      <w:pPr>
        <w:pStyle w:val="BodyText"/>
      </w:pPr>
      <w:r>
        <w:t xml:space="preserve">The primary issue addressed in current engineering reports is the management of Combined Sewer Overflows (CSOs). During periods of heavy rainfall, which are becoming more frequent due to climate change, the combined network struggles to cope, leading to potential discharge into local waterways. The</w:t>
      </w:r>
      <w:r>
        <w:t xml:space="preserve"> </w:t>
      </w:r>
      <w:r>
        <w:rPr>
          <w:bCs/>
          <w:b/>
        </w:rPr>
        <w:t xml:space="preserve">Environmental Engineer</w:t>
      </w:r>
    </w:p>
    <w:p>
      <w:pPr>
        <w:pStyle w:val="BodyText"/>
      </w:pPr>
      <w:r>
        <w:t xml:space="preserve">In</w:t>
      </w:r>
    </w:p>
    <w:p>
      <w:pPr>
        <w:pStyle w:val="BodyText"/>
      </w:pPr>
      <w:r>
        <w:t xml:space="preserve">Birmingham, this translates to green infrastructure projects such as rain gardens and permeable pavements. The literature suggests that the engineer must collaborate with urban planners to integrate these features into both new developments and retrofitted historic districts. This requires a nuanced understanding of local soil conditions, hydrological patterns, and community needs. The role extends beyond calculation; it involves public engagement to ensure that residents understand the benefits of green spaces that also serve as flood mitigation tools.</w:t>
      </w:r>
    </w:p>
    <w:bookmarkEnd w:id="21"/>
    <w:bookmarkStart w:id="22" w:name="air-quality-and-regulatory-compliance"/>
    <w:p>
      <w:pPr>
        <w:pStyle w:val="Heading2"/>
      </w:pPr>
      <w:r>
        <w:t xml:space="preserve">Air Quality and Regulatory Compliance</w:t>
      </w:r>
    </w:p>
    <w:p>
      <w:pPr>
        <w:pStyle w:val="FirstParagraph"/>
      </w:pPr>
      <w:r>
        <w:t xml:space="preserve">The second major focus of this book report analysis is air quality. With the United Kingdom’s ambitious net-zero targets, cities like</w:t>
      </w:r>
      <w:r>
        <w:t xml:space="preserve"> </w:t>
      </w:r>
      <w:r>
        <w:rPr>
          <w:bCs/>
          <w:b/>
        </w:rPr>
        <w:t xml:space="preserve">BirminghamEnvironmental Engineer</w:t>
      </w:r>
    </w:p>
    <w:p>
      <w:pPr>
        <w:pStyle w:val="BodyText"/>
      </w:pPr>
      <w:r>
        <w:t xml:space="preserve">Birmingham has historically struggled with air quality issues due to its density and traffic volume. Recent engineering reports detail the deployment of advanced sensor networks that provide real-time data on pollution levels. However, the book analysis points out a gap in traditional education: engineers are often taught the science of pollution but less about the policy implications. In</w:t>
      </w:r>
    </w:p>
    <w:p>
      <w:pPr>
        <w:pStyle w:val="BodyText"/>
      </w:pPr>
      <w:r>
        <w:t xml:space="preserve">United Kingdom Birmingham, an environmental engineer must navigate local clean air zones (CAZ), which impose charges on non-compliant vehicles.</w:t>
      </w:r>
    </w:p>
    <w:p>
      <w:pPr>
        <w:pStyle w:val="BodyText"/>
      </w:pPr>
      <w:r>
        <w:t xml:space="preserve">This requires the engineer to assess traffic flow data, predict emission reductions from electrification initiatives, and propose industrial improvements that comply with stringent UK regulations. The literature emphasizes that effective engineering solutions in</w:t>
      </w:r>
    </w:p>
    <w:p>
      <w:pPr>
        <w:pStyle w:val="BodyText"/>
      </w:pPr>
      <w:r>
        <w:t xml:space="preserve">Birmingham are not purely technological but are also socio-economic. Engineers must work with local councils to justify infrastructure spending by demonstrating long-term health benefits and economic savings associated with cleaner air.</w:t>
      </w:r>
    </w:p>
    <w:bookmarkEnd w:id="22"/>
    <w:bookmarkStart w:id="23" w:name="Xde2dbacd6e07aea9555a065d53c345cfcb7fc39"/>
    <w:p>
      <w:pPr>
        <w:pStyle w:val="Heading2"/>
      </w:pPr>
      <w:r>
        <w:t xml:space="preserve">Sustainable Waste Management and Circular Economy</w:t>
      </w:r>
    </w:p>
    <w:p>
      <w:pPr>
        <w:pStyle w:val="FirstParagraph"/>
      </w:pPr>
      <w:r>
        <w:t xml:space="preserve">The final pillar of this analysis concerns waste management and the transition toward a circular economy. Historically,</w:t>
      </w:r>
      <w:r>
        <w:t xml:space="preserve"> </w:t>
      </w:r>
      <w:r>
        <w:rPr>
          <w:bCs/>
          <w:b/>
        </w:rPr>
        <w:t xml:space="preserve">BirminghamEnvironmental Engineer</w:t>
      </w:r>
    </w:p>
    <w:p>
      <w:pPr>
        <w:pStyle w:val="BodyText"/>
      </w:pPr>
      <w:r>
        <w:t xml:space="preserve">In the context of</w:t>
      </w:r>
      <w:r>
        <w:t xml:space="preserve"> </w:t>
      </w:r>
      <w:r>
        <w:rPr>
          <w:bCs/>
          <w:b/>
        </w:rPr>
        <w:t xml:space="preserve">United Kingdom Birmingham</w:t>
      </w:r>
      <w:r>
        <w:t xml:space="preserve">, this involves overseeing Waste-to-Energy (WtE) facilities. These plants incinerate non-recyclable waste to generate electricity, reducing the volume sent to landfill while contributing to the national grid. The engineering challenge lies in ensuring that emissions from these facilities are strictly controlled and that the process is as efficient as possible. Furthermore, engineers are increasingly involved in designing systems for composting organic waste and recycling complex materials like e-waste.</w:t>
      </w:r>
    </w:p>
    <w:p>
      <w:pPr>
        <w:pStyle w:val="BodyText"/>
      </w:pPr>
      <w:r>
        <w:t xml:space="preserve">The book report highlights that successful implementation in</w:t>
      </w:r>
    </w:p>
    <w:p>
      <w:pPr>
        <w:pStyle w:val="BodyText"/>
      </w:pPr>
      <w:r>
        <w:t xml:space="preserve">Birmingham depends on community participation. Engineers must design collection systems and educational programs that encourage households to segregate waste effectively. This interdisciplinary approach—combining mechanical engineering, chemical processing, and social science—is essential for meeting the UK’s recycling targets.</w:t>
      </w:r>
    </w:p>
    <w:bookmarkEnd w:id="23"/>
    <w:bookmarkStart w:id="24" w:name="X9da840fb544c44d56b35f8539489fd101b0e688"/>
    <w:p>
      <w:pPr>
        <w:pStyle w:val="Heading2"/>
      </w:pPr>
      <w:r>
        <w:t xml:space="preserve">Conclusion: The Engineer as a Civic Leader</w:t>
      </w:r>
    </w:p>
    <w:p>
      <w:pPr>
        <w:pStyle w:val="FirstParagraph"/>
      </w:pPr>
      <w:r>
        <w:t xml:space="preserve">In conclusion, this analysis of current engineering literature underscores the transformative role of the</w:t>
      </w:r>
    </w:p>
    <w:p>
      <w:pPr>
        <w:pStyle w:val="BodyText"/>
      </w:pPr>
      <w:r>
        <w:t xml:space="preserve">Environmental EngineerBirmingham. No longer confined to laboratory settings or remote industrial sites, these professionals are deeply embedded in the urban fabric of</w:t>
      </w:r>
      <w:r>
        <w:t xml:space="preserve"> </w:t>
      </w:r>
      <w:r>
        <w:rPr>
          <w:bCs/>
          <w:b/>
        </w:rPr>
        <w:t xml:space="preserve">United Kingdom Birmingham</w:t>
      </w:r>
      <w:r>
        <w:t xml:space="preserve">.</w:t>
      </w:r>
    </w:p>
    <w:p>
      <w:pPr>
        <w:pStyle w:val="BodyText"/>
      </w:pPr>
      <w:r>
        <w:t xml:space="preserve">The evidence suggests that successful environmental engineering in this region requires a holistic approach. It demands technical expertise in hydrology and atmospheric science, combined with a deep understanding of local policy, community engagement, and economic constraints. Whether managing flood risks through SUDs, improving air quality through regulatory compliance, or advancing the circular economy through waste-to-energy projects, the</w:t>
      </w:r>
    </w:p>
    <w:p>
      <w:pPr>
        <w:pStyle w:val="BodyText"/>
      </w:pPr>
      <w:r>
        <w:t xml:space="preserve">Environmental Engineer is essential to Birmingham’s sustainable future.</w:t>
      </w:r>
    </w:p>
    <w:p>
      <w:pPr>
        <w:pStyle w:val="BodyText"/>
      </w:pPr>
      <w:r>
        <w:t xml:space="preserve">For students and practitioners alike, this report serves as a reminder that engineering in</w:t>
      </w:r>
    </w:p>
    <w:p>
      <w:pPr>
        <w:pStyle w:val="BodyText"/>
      </w:pPr>
      <w:r>
        <w:t xml:space="preserve">Birmingham, and indeed across the United Kingdom, is about more than just solving physical problems. It is about creating resilient, healthy, and livable cities for future generations. The literature consistently points to the need for continuous learning and adaptation as regulations tighten and climate impacts become more severe. Ultimately, the</w:t>
      </w:r>
    </w:p>
    <w:p>
      <w:pPr>
        <w:pStyle w:val="BodyText"/>
      </w:pPr>
      <w:r>
        <w:t xml:space="preserve">Environmental Engineer in</w:t>
      </w:r>
    </w:p>
    <w:p>
      <w:pPr>
        <w:pStyle w:val="BodyText"/>
      </w:pPr>
      <w:r>
        <w:t xml:space="preserve">Birmingham stands at the forefront of this necessary transition, ensuring that progress does not come at the expense of our planet.</w:t>
      </w:r>
    </w:p>
    <w:bookmarkEnd w:id="24"/>
    <w:bookmarkStart w:id="25" w:name="bibliography-note"/>
    <w:p>
      <w:pPr>
        <w:pStyle w:val="Heading2"/>
      </w:pPr>
      <w:r>
        <w:t xml:space="preserve">Bibliography Note</w:t>
      </w:r>
    </w:p>
    <w:p>
      <w:pPr>
        <w:pStyle w:val="FirstParagraph"/>
      </w:pPr>
      <w:r>
        <w:t xml:space="preserve">Note: This book report synthesizes themes from various contemporary texts on UK urban sustainability, including "Green Infrastructure in British Cities" and technical reports published by the Institution of Civil Engineers (ICE) regarding regional case studies in the Midlands.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United Kingdom Birmingham</dc:title>
  <dc:creator/>
  <dc:language>en</dc:language>
  <cp:keywords/>
  <dcterms:created xsi:type="dcterms:W3CDTF">2026-07-30T06:43:10Z</dcterms:created>
  <dcterms:modified xsi:type="dcterms:W3CDTF">2026-07-30T06:43:10Z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