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6" w:name="X4644fed8e3e1242cb2086ce820398f1bef209a9"/>
    <w:p>
      <w:pPr>
        <w:pStyle w:val="Heading1"/>
      </w:pPr>
      <w:r>
        <w:t xml:space="preserve">Book Report on the Profession of the Environmental Engineer</w:t>
      </w:r>
    </w:p>
    <w:p>
      <w:pPr>
        <w:pStyle w:val="FirstParagraph"/>
      </w:pPr>
      <w:r>
        <w:rPr>
          <w:bCs/>
          <w:b/>
        </w:rPr>
        <w:t xml:space="preserve">Date:</w:t>
      </w:r>
      <w:r>
        <w:t xml:space="preserve"> </w:t>
      </w:r>
      <w:r>
        <w:t xml:space="preserve">October 26, 2023</w:t>
      </w:r>
      <w:r>
        <w:br/>
      </w:r>
      <w:r>
        <w:rPr>
          <w:bCs/>
          <w:b/>
        </w:rPr>
        <w:t xml:space="preserve">Subject:</w:t>
      </w:r>
      <w:r>
        <w:t xml:space="preserve">: Professional Analysis of Environmental Engineering Challenges and Opportunities</w:t>
      </w:r>
      <w:r>
        <w:br/>
      </w:r>
      <w:r>
        <w:rPr>
          <w:bCs/>
          <w:b/>
        </w:rPr>
        <w:t xml:space="preserve">Focal Location:</w:t>
      </w:r>
      <w:r>
        <w:t xml:space="preserve">:</w:t>
      </w:r>
      <w:r>
        <w:t xml:space="preserve"> </w:t>
      </w:r>
      <w:r>
        <w:t xml:space="preserve">Uzbekistan, Tashkent</w:t>
      </w:r>
    </w:p>
    <w:bookmarkStart w:id="20" w:name="introduction"/>
    <w:p>
      <w:pPr>
        <w:pStyle w:val="Heading2"/>
      </w:pPr>
      <w:r>
        <w:t xml:space="preserve">Introduction</w:t>
      </w:r>
    </w:p>
    <w:p>
      <w:pPr>
        <w:pStyle w:val="FirstParagraph"/>
      </w:pPr>
      <w:r>
        <w:t xml:space="preserve">In the rapidly evolving landscape of modern urbanization and industrial development, the role of technical specialists in preserving ecological balance has become paramount. This book report explores the multifaceted profession of an</w:t>
      </w:r>
      <w:r>
        <w:t xml:space="preserve"> </w:t>
      </w:r>
      <w:r>
        <w:t xml:space="preserve">Environmental Engineer</w:t>
      </w:r>
      <w:r>
        <w:t xml:space="preserve">, with a specific focus on its application within the unique geographical, climatic, and economic context of</w:t>
      </w:r>
      <w:r>
        <w:t xml:space="preserve"> </w:t>
      </w:r>
      <w:r>
        <w:t xml:space="preserve">Uzbekistan</w:t>
      </w:r>
      <w:r>
        <w:t xml:space="preserve">, particularly its capital city,</w:t>
      </w:r>
    </w:p>
    <w:p>
      <w:pPr>
        <w:pStyle w:val="BodyText"/>
      </w:pPr>
      <w:r>
        <w:t xml:space="preserve">Tashkent. As nations worldwide strive to meet international sustainability goals and address climate change mitigation strategies, understanding how environmental engineering principles are adapted to local realities is crucial for sustainable development.</w:t>
      </w:r>
    </w:p>
    <w:p>
      <w:pPr>
        <w:pStyle w:val="BodyText"/>
      </w:pPr>
      <w:r>
        <w:t xml:space="preserve">The study of environmental engineering in this region reveals a complex interplay between historical industrial infrastructure, water scarcity issues arising from the Aral Sea crisis aftermath, and the urgent need for modern waste management systems. This report synthesizes theoretical knowledge with practical applications observed in</w:t>
      </w:r>
      <w:r>
        <w:t xml:space="preserve"> </w:t>
      </w:r>
      <w:r>
        <w:t xml:space="preserve">Tashkent</w:t>
      </w:r>
      <w:r>
        <w:t xml:space="preserve">, highlighting how engineers serve as the bridge between ecological preservation and urban growth.</w:t>
      </w:r>
    </w:p>
    <w:bookmarkEnd w:id="20"/>
    <w:bookmarkStart w:id="21" w:name="X47f12aa917a3eaa42559d67a7662af4f2306cab"/>
    <w:p>
      <w:pPr>
        <w:pStyle w:val="Heading2"/>
      </w:pPr>
      <w:r>
        <w:t xml:space="preserve">Core Responsibilities of an Environmental Engineer</w:t>
      </w:r>
    </w:p>
    <w:p>
      <w:pPr>
        <w:pStyle w:val="FirstParagraph"/>
      </w:pPr>
      <w:r>
        <w:t xml:space="preserve">An</w:t>
      </w:r>
    </w:p>
    <w:p>
      <w:pPr>
        <w:pStyle w:val="BodyText"/>
      </w:pPr>
      <w:r>
        <w:t xml:space="preserve">Environmental Engineer: is a professional who applies principles of engineering, soil science, biology, and chemistry to improve and protect human health and the environment. Their work typically falls into three main categories: water treatment and supply, air quality control, and waste management. In the context of</w:t>
      </w:r>
      <w:r>
        <w:t xml:space="preserve"> </w:t>
      </w:r>
      <w:r>
        <w:t xml:space="preserve">Uzbekistan</w:t>
      </w:r>
      <w:r>
        <w:t xml:space="preserve">, these responsibilities take on heightened significance due to specific regional challenges.</w:t>
      </w:r>
    </w:p>
    <w:p>
      <w:pPr>
        <w:pStyle w:val="BodyText"/>
      </w:pPr>
      <w:r>
        <w:t xml:space="preserve">Firstly, in water resource management, engineers are tasked with designing systems that purify drinking water and treat wastewater before it is released back into ecosystems. Given</w:t>
      </w:r>
      <w:r>
        <w:t xml:space="preserve"> </w:t>
      </w:r>
      <w:r>
        <w:rPr>
          <w:bCs/>
          <w:b/>
        </w:rPr>
        <w:t xml:space="preserve">Tashkent’s</w:t>
      </w:r>
      <w:r>
        <w:t xml:space="preserve"> </w:t>
      </w:r>
      <w:r>
        <w:t xml:space="preserve">arid climate and growing population pressure on freshwater resources, efficient recycling of greywater and rigorous treatment of industrial effluents are critical. Engineers must ensure compliance with both local Uzbek standards and international environmental directives.</w:t>
      </w:r>
    </w:p>
    <w:p>
      <w:pPr>
        <w:pStyle w:val="BodyText"/>
      </w:pPr>
      <w:r>
        <w:t xml:space="preserve">Secondly, air pollution control is a major concern in</w:t>
      </w:r>
      <w:r>
        <w:t xml:space="preserve"> </w:t>
      </w:r>
      <w:r>
        <w:t xml:space="preserve">Tashkent</w:t>
      </w:r>
      <w:r>
        <w:t xml:space="preserve">, especially during winter months when heating demands lead to increased emissions from older boiler houses and vehicles. Environmental engineers design filtration systems, monitor particulate matter levels, and develop strategies to transition industries toward cleaner energy sources such as solar or wind power.</w:t>
      </w:r>
    </w:p>
    <w:bookmarkEnd w:id="21"/>
    <w:bookmarkStart w:id="22" w:name="the-context-of-uzbekistan"/>
    <w:p>
      <w:pPr>
        <w:pStyle w:val="Heading2"/>
      </w:pPr>
      <w:r>
        <w:t xml:space="preserve">The Context of Uzbekistan</w:t>
      </w:r>
    </w:p>
    <w:p>
      <w:pPr>
        <w:pStyle w:val="FirstParagraph"/>
      </w:pPr>
      <w:r>
        <w:t xml:space="preserve">Uzbekistan: has undergone significant transformation since its independence. The country faces distinct environmental hurdles, including soil salinization, dust storms originating from dried seabeds, and aging infrastructure. The legacy of Soviet-era industrialization left behind substantial pollution liabilities that require modern remediation techniques.</w:t>
      </w:r>
    </w:p>
    <w:p>
      <w:pPr>
        <w:pStyle w:val="BodyText"/>
      </w:pPr>
      <w:r>
        <w:t xml:space="preserve">In recent years, the government of</w:t>
      </w:r>
      <w:r>
        <w:t xml:space="preserve"> </w:t>
      </w:r>
      <w:r>
        <w:rPr>
          <w:bCs/>
          <w:b/>
        </w:rPr>
        <w:t xml:space="preserve">Uzbekistan</w:t>
      </w:r>
      <w:r>
        <w:t xml:space="preserve">: has demonstrated a strong commitment to green policies. Reforms aimed at privatizing water management and encouraging private investment in renewable energy have created new opportunities for</w:t>
      </w:r>
    </w:p>
    <w:p>
      <w:pPr>
        <w:pStyle w:val="BodyText"/>
      </w:pPr>
      <w:r>
        <w:t xml:space="preserve">Environmental Engineers. These professionals are no longer just regulators; they are innovators who design sustainable solutions tailored to Central Asian conditions. They collaborate with international organizations, such as the World Bank and the Green Climate Fund, to secure financing for large-scale ecological projects.</w:t>
      </w:r>
    </w:p>
    <w:bookmarkEnd w:id="22"/>
    <w:bookmarkStart w:id="23" w:name="case-study-challenges-in-tashkent"/>
    <w:p>
      <w:pPr>
        <w:pStyle w:val="Heading2"/>
      </w:pPr>
      <w:r>
        <w:t xml:space="preserve">Case Study: Challenges in Tashkent</w:t>
      </w:r>
    </w:p>
    <w:p>
      <w:pPr>
        <w:pStyle w:val="FirstParagraph"/>
      </w:pPr>
      <w:r>
        <w:rPr>
          <w:bCs/>
          <w:b/>
        </w:rPr>
        <w:t xml:space="preserve">Tashkent</w:t>
      </w:r>
      <w:r>
        <w:t xml:space="preserve">:, as the largest city in Central Asia, presents a microcosm of</w:t>
      </w:r>
      <w:r>
        <w:t xml:space="preserve"> </w:t>
      </w:r>
      <w:r>
        <w:t xml:space="preserve">Uzbekistan’s</w:t>
      </w:r>
      <w:r>
        <w:t xml:space="preserve">: broader environmental challenges. The city is expanding rapidly, leading to increased construction activity and traffic congestion. An</w:t>
      </w:r>
    </w:p>
    <w:p>
      <w:pPr>
        <w:pStyle w:val="BodyText"/>
      </w:pPr>
      <w:r>
        <w:t xml:space="preserve">Environmental Engineer working in this domain must address several key issues:</w:t>
      </w:r>
    </w:p>
    <w:p>
      <w:pPr>
        <w:pStyle w:val="BodyText"/>
      </w:pPr>
      <w:r>
        <w:rPr>
          <w:bCs/>
          <w:b/>
        </w:rPr>
        <w:t xml:space="preserve">1. Waste Management Infrastructure:</w:t>
      </w:r>
      <w:r>
        <w:t xml:space="preserve">: Tashkent generates thousands of tons of municipal solid waste daily. Engineers are involved in planning modern landfill sites that prevent groundwater contamination and exploring waste-to-energy technologies. The shift from open dumping to engineered landfills with leachate collection systems is a primary focus for environmental engineers in the city.</w:t>
      </w:r>
    </w:p>
    <w:p>
      <w:pPr>
        <w:pStyle w:val="BodyText"/>
      </w:pPr>
      <w:r>
        <w:rPr>
          <w:bCs/>
          <w:b/>
        </w:rPr>
        <w:t xml:space="preserve">2. Urban Greening:</w:t>
      </w:r>
      <w:r>
        <w:t xml:space="preserve">: To combat the urban heat island effect,</w:t>
      </w:r>
      <w:r>
        <w:t xml:space="preserve"> </w:t>
      </w:r>
      <w:r>
        <w:t xml:space="preserve">Environmental Engineers</w:t>
      </w:r>
      <w:r>
        <w:t xml:space="preserve"> </w:t>
      </w:r>
      <w:r>
        <w:t xml:space="preserve">in</w:t>
      </w:r>
      <w:r>
        <w:t xml:space="preserve"> </w:t>
      </w:r>
      <w:r>
        <w:t xml:space="preserve">Tashkent</w:t>
      </w:r>
      <w:r>
        <w:t xml:space="preserve"> </w:t>
      </w:r>
      <w:r>
        <w:t xml:space="preserve">work with landscape architects to design green belts and parks that improve air quality and reduce ambient temperatures. This involves selecting drought-resistant plant species native to the region, ensuring long-term sustainability of urban green spaces.</w:t>
      </w:r>
    </w:p>
    <w:p>
      <w:pPr>
        <w:pStyle w:val="BodyText"/>
      </w:pPr>
      <w:r>
        <w:rPr>
          <w:bCs/>
          <w:b/>
        </w:rPr>
        <w:t xml:space="preserve">3. Industrial Compliance:</w:t>
      </w:r>
      <w:r>
        <w:t xml:space="preserve">: The city hosts numerous manufacturing plants, including textiles, chemicals, and metallurgy. Environmental engineers conduct regular audits to ensure these facilities meet emission standards. They implement closed-loop water systems for factories to minimize freshwater withdrawal from the Chirchiq River system.</w:t>
      </w:r>
    </w:p>
    <w:bookmarkEnd w:id="23"/>
    <w:bookmarkStart w:id="24" w:name="educational-and-professional-pathway"/>
    <w:p>
      <w:pPr>
        <w:pStyle w:val="Heading2"/>
      </w:pPr>
      <w:r>
        <w:t xml:space="preserve">Educational and Professional Pathway</w:t>
      </w:r>
    </w:p>
    <w:p>
      <w:pPr>
        <w:pStyle w:val="FirstParagraph"/>
      </w:pPr>
      <w:r>
        <w:t xml:space="preserve">Becoming a qualified</w:t>
      </w:r>
    </w:p>
    <w:p>
      <w:pPr>
        <w:pStyle w:val="BodyText"/>
      </w:pPr>
      <w:r>
        <w:t xml:space="preserve">Environmental Engineer: in</w:t>
      </w:r>
      <w:r>
        <w:t xml:space="preserve"> </w:t>
      </w:r>
      <w:r>
        <w:t xml:space="preserve">Uzbekistan</w:t>
      </w:r>
      <w:r>
        <w:t xml:space="preserve">: typically requires a degree from accredited universities, such as Tashkent State Technical University or the Uzbekistan State World Languages and Humanities University’s engineering faculties. The curriculum includes advanced studies in hydrology, toxicology, environmental law, and sustainable design.</w:t>
      </w:r>
    </w:p>
    <w:p>
      <w:pPr>
        <w:pStyle w:val="BodyText"/>
      </w:pPr>
      <w:r>
        <w:t xml:space="preserve">Continuous professional development is essential. Engineers must stay updated on global best practices while applying them locally. For instance, integrating smart city technologies to monitor real-time air quality data is an emerging skill set for engineers in</w:t>
      </w:r>
      <w:r>
        <w:t xml:space="preserve"> </w:t>
      </w:r>
      <w:r>
        <w:rPr>
          <w:bCs/>
          <w:b/>
        </w:rPr>
        <w:t xml:space="preserve">Tashkent</w:t>
      </w:r>
      <w:r>
        <w:t xml:space="preserve">:.</w:t>
      </w:r>
    </w:p>
    <w:bookmarkEnd w:id="24"/>
    <w:bookmarkStart w:id="25" w:name="conclusion"/>
    <w:p>
      <w:pPr>
        <w:pStyle w:val="Heading2"/>
      </w:pPr>
      <w:r>
        <w:t xml:space="preserve">Conclusion</w:t>
      </w:r>
    </w:p>
    <w:p>
      <w:pPr>
        <w:pStyle w:val="FirstParagraph"/>
      </w:pPr>
      <w:r>
        <w:t xml:space="preserve">The profession of the</w:t>
      </w:r>
    </w:p>
    <w:p>
      <w:pPr>
        <w:pStyle w:val="BodyText"/>
      </w:pPr>
      <w:r>
        <w:t xml:space="preserve">Environmental Engineer: is indispensable to the sustainable future of</w:t>
      </w:r>
    </w:p>
    <w:p>
      <w:pPr>
        <w:pStyle w:val="BodyText"/>
      </w:pPr>
      <w:r>
        <w:t xml:space="preserve">Uzbekistan, Tashkent. As urbanization accelerates and climate change impacts become more severe, these professionals are on the front lines of ecological defense. They combine technical expertise with strategic planning to mitigate pollution, conserve water, and promote renewable energy.</w:t>
      </w:r>
    </w:p>
    <w:p>
      <w:pPr>
        <w:pStyle w:val="BodyText"/>
      </w:pPr>
      <w:r>
        <w:t xml:space="preserve">In</w:t>
      </w:r>
      <w:r>
        <w:t xml:space="preserve"> </w:t>
      </w:r>
      <w:r>
        <w:t xml:space="preserve">Tashkent</w:t>
      </w:r>
      <w:r>
        <w:t xml:space="preserve">, the demand for skilled environmental engineers is growing rapidly. Their work not only ensures public health and regulatory compliance but also enhances the city’s livability and global standing. By addressing local challenges through innovative engineering solutions, these experts contribute significantly to</w:t>
      </w:r>
      <w:r>
        <w:t xml:space="preserve"> </w:t>
      </w:r>
      <w:r>
        <w:rPr>
          <w:bCs/>
          <w:b/>
        </w:rPr>
        <w:t xml:space="preserve">Uzbekistan’s</w:t>
      </w:r>
      <w:r>
        <w:t xml:space="preserve">: transition toward a green economy. Future efforts must focus on strengthening educational programs, fostering international collaboration, and incentivizing private sector engagement in environmental projects.</w:t>
      </w:r>
    </w:p>
    <w:p>
      <w:pPr>
        <w:pStyle w:val="BodyText"/>
      </w:pPr>
      <w:r>
        <w:t xml:space="preserve">In summary, the role of the</w:t>
      </w:r>
    </w:p>
    <w:p>
      <w:pPr>
        <w:pStyle w:val="BodyText"/>
      </w:pPr>
      <w:r>
        <w:t xml:space="preserve">Environmental Engineer: in</w:t>
      </w:r>
      <w:r>
        <w:t xml:space="preserve"> </w:t>
      </w:r>
      <w:r>
        <w:t xml:space="preserve">Uzbekistan</w:t>
      </w:r>
      <w:r>
        <w:t xml:space="preserve">, particularly within the dynamic environment of</w:t>
      </w:r>
      <w:r>
        <w:t xml:space="preserve"> </w:t>
      </w:r>
      <w:r>
        <w:rPr>
          <w:bCs/>
          <w:b/>
        </w:rPr>
        <w:t xml:space="preserve">Tashkent</w:t>
      </w:r>
      <w:r>
        <w:t xml:space="preserve">:, is one of critical importance. It requires a deep understanding of local ecological constraints coupled with global technological advancements. Through dedicated service and innovation, environmental engineers are shaping a cleaner, healthier, and more sustainable future for all citizens.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Uzbekistan, Tashkent</dc:title>
  <dc:creator/>
  <dc:language>en</dc:language>
  <cp:keywords/>
  <dcterms:created xsi:type="dcterms:W3CDTF">2026-07-29T07:01:08Z</dcterms:created>
  <dcterms:modified xsi:type="dcterms:W3CDTF">2026-07-29T07:01:08Z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