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w:t>
      </w:r>
      <w:r>
        <w:t xml:space="preserve"> </w:t>
      </w:r>
      <w:r>
        <w:t xml:space="preserve">Australia</w:t>
      </w:r>
      <w:r>
        <w:t xml:space="preserve"> </w:t>
      </w:r>
      <w:r>
        <w:t xml:space="preserve">Melbourne</w:t>
      </w:r>
    </w:p>
    <w:p>
      <w:pPr>
        <w:pStyle w:val="FirstParagraph"/>
      </w:pPr>
      <w:r>
        <w:t xml:space="preserve">```html</w:t>
      </w:r>
    </w:p>
    <w:bookmarkStart w:id="27" w:name="film-director-book-report"/>
    <w:p>
      <w:pPr>
        <w:pStyle w:val="Heading1"/>
      </w:pPr>
      <w:r>
        <w:t xml:space="preserve">Film Director Book Report</w:t>
      </w:r>
    </w:p>
    <w:p>
      <w:pPr>
        <w:pStyle w:val="FirstParagraph"/>
      </w:pPr>
      <w:r>
        <w:t xml:space="preserve">Prepared For: English Literature &amp; Film Studies Course</w:t>
      </w:r>
      <w:r>
        <w:br/>
      </w:r>
      <w:r>
        <w:t xml:space="preserve">Location Focus: Australia, Melbourne</w:t>
      </w:r>
      <w:r>
        <w:br/>
      </w:r>
      <w:r>
        <w:t xml:space="preserve">Date Submitted: October 26, 2023</w:t>
      </w:r>
      <w:r>
        <w:br/>
      </w:r>
    </w:p>
    <w:p>
      <w:r>
        <w:pict>
          <v:rect style="width:0;height:1.5pt" o:hralign="center" o:hrstd="t" o:hr="t"/>
        </w:pict>
      </w:r>
    </w:p>
    <w:bookmarkStart w:id="20" w:name="introduction"/>
    <w:p>
      <w:pPr>
        <w:pStyle w:val="Heading2"/>
      </w:pPr>
      <w:r>
        <w:t xml:space="preserve">Introduction</w:t>
      </w:r>
    </w:p>
    <w:p>
      <w:pPr>
        <w:pStyle w:val="FirstParagraph"/>
      </w:pPr>
      <w:r>
        <w:t xml:space="preserve">Cinema is a universal language, yet every frame carries the specific cultural weight of where it was born. This report explores the profound influence of international and local Film Directors on global cinema, with a dedicated emphasis on how their artistic visions intersect with unique socio-cultural landscapes. Specifically, we examine the cinematic evolution within Australia Melbourne. This vibrant city has evolved from a regional outpost into one of the most dynamic hubs for film production in the Southern Hemisphere. By analyzing key works and directors associated with this region, we can understand how place dictates narrative, aesthetics, and thematic depth in modern filmmaking.</w:t>
      </w:r>
    </w:p>
    <w:bookmarkEnd w:id="20"/>
    <w:bookmarkStart w:id="21" w:name="Xed9d25b8ea6e3f0bac78b154d290e5710c8736e"/>
    <w:p>
      <w:pPr>
        <w:pStyle w:val="Heading2"/>
      </w:pPr>
      <w:r>
        <w:t xml:space="preserve">The Role of the Film Director as Cultural Storyteller</w:t>
      </w:r>
    </w:p>
    <w:p>
      <w:pPr>
        <w:pStyle w:val="FirstParagraph"/>
      </w:pPr>
      <w:r>
        <w:t xml:space="preserve">The role of a</w:t>
      </w:r>
      <w:r>
        <w:t xml:space="preserve"> </w:t>
      </w:r>
      <w:r>
        <w:rPr>
          <w:bCs/>
          <w:b/>
        </w:rPr>
        <w:t xml:space="preserve">Film Director</w:t>
      </w:r>
      <w:r>
        <w:t xml:space="preserve"> </w:t>
      </w:r>
      <w:r>
        <w:t xml:space="preserve">extends far beyond merely orchestrating actors and positioning cameras. At its core, directing is an exercise in visual storytelling that bridges abstract ideas with tangible human emotion. In the context of Australian cinema, directors act as vital cultural translators, interpreting the vast outback landscapes, multicultural urban centers like Melbourne's laneways and docks into compelling narratives.</w:t>
      </w:r>
      <w:r>
        <w:t xml:space="preserve"> </w:t>
      </w:r>
      <w:r>
        <w:t xml:space="preserve">Unlike purely commercial blockbusters which often prioritize pacing over substance, many acclaimed film directors in this sphere utilize slow-burn storytelling to explore themes of isolation, identity crisis and resilience. The camera becomes a character itself—often cold or sweeping when depicting the harsh Australian bushland, yet intimate and cluttered when capturing the gritty reality of Melbourne's inner-city life.</w:t>
      </w:r>
    </w:p>
    <w:bookmarkEnd w:id="21"/>
    <w:bookmarkStart w:id="24" w:name="key-directors-from-australia-melbourne"/>
    <w:p>
      <w:pPr>
        <w:pStyle w:val="Heading2"/>
      </w:pPr>
      <w:r>
        <w:t xml:space="preserve">Key Directors from Australia Melbourne</w:t>
      </w:r>
    </w:p>
    <w:p>
      <w:pPr>
        <w:pStyle w:val="FirstParagraph"/>
      </w:pPr>
      <w:r>
        <w:t xml:space="preserve">When discussing "Australia Melbourne", we cannot overlook how geography influences the creative output of its local talents. Several prominent film directors have used the unique atmosphere of Melbourne as a backdrop for their most critical works.</w:t>
      </w:r>
    </w:p>
    <w:bookmarkStart w:id="22" w:name="the-impact-of-jane-campion"/>
    <w:p>
      <w:pPr>
        <w:pStyle w:val="Heading3"/>
      </w:pPr>
      <w:r>
        <w:t xml:space="preserve">The Impact of Jane Campion</w:t>
      </w:r>
    </w:p>
    <w:p>
      <w:pPr>
        <w:pStyle w:val="FirstParagraph"/>
      </w:pPr>
      <w:r>
        <w:t xml:space="preserve">Although originally from New Zealand, Jane Campion’s work is deeply intertwined with Australian cinema history, particularly during her formative years in Australia before moving abroad. Her breakthrough film, The Piano (1993), set against the rugged coastal backdrops reminiscent of Melbourne's broader regional aesthetic (even if filmed elsewhere), highlights how directors can harness nature as a mirror for internal conflict. Campion demonstrates that environment is never neutral; it dictates movement and speech, much like the constrained laneways of Melbourne dictate street life.</w:t>
      </w:r>
    </w:p>
    <w:bookmarkEnd w:id="22"/>
    <w:bookmarkStart w:id="23" w:name="Xfec8fc75c02792c540809582ee3e7e1b3c82e67"/>
    <w:p>
      <w:pPr>
        <w:pStyle w:val="Heading3"/>
      </w:pPr>
      <w:r>
        <w:t xml:space="preserve">The Modern Voice: The Mavis Film Directors</w:t>
      </w:r>
    </w:p>
    <w:p>
      <w:pPr>
        <w:pStyle w:val="FirstParagraph"/>
      </w:pPr>
      <w:r>
        <w:t xml:space="preserve">More recently, filmmakers working directly within the city of Melbourne have emerged with distinct styles. For instance, director Baz Luhrmann hails from Sydney but has heavily invested in producing and supporting projects across Australia Melbourne through his production company. Furthermore, local directors such as Rachel Perkins and Jeremy Sims have utilized settings that echo the diverse suburbs of Melbourne to tell stories about Indigenous rights or suburban ennui respectively. The film "The Square" by John Curran, though set in New York, was heavily funded by Australian entities headquartered in the Melbourne CBD. This financial interplay shows how Australia Melbourne acts not just as a setting but as an engine for global filmmaking output led by ambitious producers and directors alike.</w:t>
      </w:r>
      <w:r>
        <w:t xml:space="preserve"> </w:t>
      </w:r>
      <w:r>
        <w:t xml:space="preserve">Another significant figure often discussed is George Miller (Mad Max). While his early Mad Max films were shot largely on the outskirts of Sydney, his later works including Fury Road and Furiosa: A Mad Max Saga have seen extensive co-production ties with Melbourne studios like Animal Logic. The transformation of these productions reflects how the city's infrastructure supports world-class film directors in creating high-fidelity visual spectacles.</w:t>
      </w:r>
    </w:p>
    <w:bookmarkEnd w:id="23"/>
    <w:bookmarkEnd w:id="24"/>
    <w:bookmarkStart w:id="25" w:name="thematic-analysis"/>
    <w:p>
      <w:pPr>
        <w:pStyle w:val="Heading2"/>
      </w:pPr>
      <w:r>
        <w:t xml:space="preserve">Thematic Analysis</w:t>
      </w:r>
    </w:p>
    <w:p>
      <w:pPr>
        <w:pStyle w:val="FirstParagraph"/>
      </w:pPr>
      <w:r>
        <w:t xml:space="preserve">A recurring theme among contemporary film directors operating out of Australia Melbourne is the clash between isolation and community. Melbourne's reputation as Australia’s cultural capital means that its cinematic output often reflects a melting pot of cultures. The architecture—characterized by Victorian-era buildings juxtaposed with modern glass skyscrapers—provides a visual metaphor for this clash that many directors exploit effectively in their mise-en-scène.</w:t>
      </w:r>
      <w:r>
        <w:t xml:space="preserve"> </w:t>
      </w:r>
      <w:r>
        <w:t xml:space="preserve">Additionally, there is an inherent "Southern Gothic" sensibility often explored by Australian film directors. Whether set in the dense urban sprawl of Melbourne or the empty highways leading away from it, there is a palpable tension between claustrophobia and vast emptiness. This duality allows directors to push psychological horror dramas to new extremes, creating narratives that feel both intensely personal and expansively lonely at once.</w:t>
      </w:r>
    </w:p>
    <w:bookmarkEnd w:id="25"/>
    <w:bookmarkStart w:id="26" w:name="conclusion"/>
    <w:p>
      <w:pPr>
        <w:pStyle w:val="Heading2"/>
      </w:pPr>
      <w:r>
        <w:t xml:space="preserve">Conclusion</w:t>
      </w:r>
    </w:p>
    <w:p>
      <w:pPr>
        <w:pStyle w:val="FirstParagraph"/>
      </w:pPr>
      <w:r>
        <w:t xml:space="preserve">In conclusion, studying the evolution of film production through the lens of prominent</w:t>
      </w:r>
      <w:r>
        <w:t xml:space="preserve"> </w:t>
      </w:r>
      <w:r>
        <w:rPr>
          <w:bCs/>
          <w:b/>
        </w:rPr>
        <w:t xml:space="preserve">Film Directors</w:t>
      </w:r>
      <w:r>
        <w:t xml:space="preserve"> </w:t>
      </w:r>
      <w:r>
        <w:t xml:space="preserve">reveals how deeply geography shapes art. The specific context of</w:t>
      </w:r>
      <w:r>
        <w:t xml:space="preserve"> </w:t>
      </w:r>
      <w:r>
        <w:rPr>
          <w:bCs/>
          <w:b/>
        </w:rPr>
        <w:t xml:space="preserve">Australia Melbourne</w:t>
      </w:r>
      <w:r>
        <w:t xml:space="preserve">, with its rich tapestry of multicultural populations and distinct visual landscapes, has fostered a unique breed of storytellers. Whether it is Jane Campion’s poetic realism or modern directors leveraging the city's industrial infrastructure for global blockbusters, their contributions demonstrate that place is central to narrative identity. As Australia Melbourne continues to invest in creative industries, we can expect even more innovative cinematic expressions from local talent, further cementing its status as a pivotal player on the world stage of cinema. Understanding these regional dynamics enhances our appreciation of film as both art form and cultural artifact.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 Australia Melbourne</dc:title>
  <dc:creator/>
  <dc:language>en</dc:language>
  <cp:keywords/>
  <dcterms:created xsi:type="dcterms:W3CDTF">2026-07-29T17:19:25Z</dcterms:created>
  <dcterms:modified xsi:type="dcterms:W3CDTF">2026-07-29T17:19:25Z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