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The</w:t>
      </w:r>
      <w:r>
        <w:t xml:space="preserve"> </w:t>
      </w:r>
      <w:r>
        <w:t xml:space="preserve">Australian</w:t>
      </w:r>
      <w:r>
        <w:t xml:space="preserve"> </w:t>
      </w:r>
      <w:r>
        <w:t xml:space="preserve">Context</w:t>
      </w:r>
    </w:p>
    <w:p>
      <w:pPr>
        <w:pStyle w:val="FirstParagraph"/>
      </w:pPr>
      <w:r>
        <w:t xml:space="preserve">Report Title:</w:t>
      </w:r>
      <w:r>
        <w:t xml:space="preserve"> </w:t>
      </w:r>
      <w:r>
        <w:t xml:space="preserve">Navigating the Southern Cross: A Critical Analysis of the Modern Film Director in Australia Sydney</w:t>
      </w:r>
      <w:r>
        <w:br/>
      </w:r>
      <w:r>
        <w:br/>
      </w:r>
      <w:r>
        <w:t xml:space="preserve">Subject Focus:</w:t>
      </w:r>
      <w:r>
        <w:t xml:space="preserve"> </w:t>
      </w:r>
      <w:r>
        <w:t xml:space="preserve">Film Director, Cinema History, Cultural Studies</w:t>
      </w:r>
      <w:r>
        <w:br/>
      </w:r>
      <w:r>
        <w:br/>
      </w:r>
      <w:r>
        <w:t xml:space="preserve">Geographic Context:</w:t>
      </w:r>
      <w:r>
        <w:t xml:space="preserve"> </w:t>
      </w:r>
      <w:r>
        <w:t xml:space="preserve">Australia Sydney</w:t>
      </w:r>
      <w:r>
        <w:br/>
      </w:r>
      <w:r>
        <w:br/>
      </w:r>
      <w:r>
        <w:t xml:space="preserve">Date of Report:</w:t>
      </w:r>
      <w:r>
        <w:t xml:space="preserve"> </w:t>
      </w:r>
      <w:r>
        <w:t xml:space="preserve">October 2023</w:t>
      </w:r>
    </w:p>
    <w:bookmarkStart w:id="26" w:name="Xeca27c05644b41e167800896ca01ed994387285"/>
    <w:p>
      <w:pPr>
        <w:pStyle w:val="Heading1"/>
      </w:pPr>
      <w:r>
        <w:t xml:space="preserve">Navigating the Southern Cross: The Evolution of the Film Director in Australia Sydney</w:t>
      </w:r>
    </w:p>
    <w:p>
      <w:pPr>
        <w:pStyle w:val="FirstParagraph"/>
      </w:pPr>
      <w:r>
        <w:t xml:space="preserve">The study of cinema is not merely an examination of moving images, but a deep dive into the cultural psyche, geographical constraints, and artistic ambitions that shape storytelling. In this book report, we explore the critical role of the</w:t>
      </w:r>
      <w:r>
        <w:t xml:space="preserve"> </w:t>
      </w:r>
      <w:r>
        <w:rPr>
          <w:bCs/>
          <w:b/>
        </w:rPr>
        <w:t xml:space="preserve">Film Director</w:t>
      </w:r>
      <w:r>
        <w:t xml:space="preserve">, specifically within the unique socio-cultural and industrial landscape of</w:t>
      </w:r>
      <w:r>
        <w:t xml:space="preserve"> </w:t>
      </w:r>
      <w:r>
        <w:rPr>
          <w:bCs/>
          <w:b/>
        </w:rPr>
        <w:t xml:space="preserve">Australia Sydney</w:t>
      </w:r>
      <w:r>
        <w:t xml:space="preserve">. This document serves as a comprehensive analysis for students, critics, and industry professionals who wish to understand how direction in one of Australia’s most vibrant cities influences global cinema. By analyzing key texts on Australian filmmaking, we can trace the trajectory from the Australian New Wave to contemporary digital productions centered in Sydney.</w:t>
      </w:r>
    </w:p>
    <w:bookmarkStart w:id="20" w:name="the-unique-position-of-australia-sydney"/>
    <w:p>
      <w:pPr>
        <w:pStyle w:val="Heading2"/>
      </w:pPr>
      <w:r>
        <w:t xml:space="preserve">The Unique Position of Australia Sydney</w:t>
      </w:r>
    </w:p>
    <w:p>
      <w:pPr>
        <w:pStyle w:val="FirstParagraph"/>
      </w:pPr>
      <w:r>
        <w:t xml:space="preserve">To understand the work of any film director, one must first understand their environment.</w:t>
      </w:r>
      <w:r>
        <w:t xml:space="preserve"> </w:t>
      </w:r>
      <w:r>
        <w:rPr>
          <w:bCs/>
          <w:b/>
        </w:rPr>
        <w:t xml:space="preserve">Australia Sydney</w:t>
      </w:r>
      <w:r>
        <w:t xml:space="preserve"> </w:t>
      </w:r>
      <w:r>
        <w:t xml:space="preserve">is not just a backdrop; it is often a character in itself. Unlike Hollywood, which has long sought to erase specific geographic markers in favor of universalized settings, or European cinema that often embraces urban grit and historical density, the Australian context—particularly Sydney—offers a distinct interplay of light, harbor landscapes, and suburban alienation.</w:t>
      </w:r>
    </w:p>
    <w:p>
      <w:pPr>
        <w:pStyle w:val="BodyText"/>
      </w:pPr>
      <w:r>
        <w:t xml:space="preserve">Sydney’s infrastructure has evolved significantly. From the studio complexes utilized during the 1970s New Wave to the high-tech facilities available today in Darlinghurst and Pyrmont, Sydney has positioned itself as a global production hub. However, this globalization brings challenges for local directors. The question remains: Does an international production budget dilute the authentic voice of a local</w:t>
      </w:r>
      <w:r>
        <w:t xml:space="preserve"> </w:t>
      </w:r>
      <w:r>
        <w:rPr>
          <w:bCs/>
          <w:b/>
        </w:rPr>
        <w:t xml:space="preserve">Film Director</w:t>
      </w:r>
      <w:r>
        <w:t xml:space="preserve">? This report argues that the most compelling works from</w:t>
      </w:r>
      <w:r>
        <w:t xml:space="preserve"> </w:t>
      </w:r>
      <w:r>
        <w:rPr>
          <w:bCs/>
          <w:b/>
        </w:rPr>
        <w:t xml:space="preserve">Australia Sydney</w:t>
      </w:r>
      <w:r>
        <w:t xml:space="preserve"> </w:t>
      </w:r>
      <w:r>
        <w:t xml:space="preserve">are those where the director leverages their local identity while utilizing global resources, creating a hybrid aesthetic that is distinctly Australian yet universally accessible.</w:t>
      </w:r>
    </w:p>
    <w:bookmarkEnd w:id="20"/>
    <w:bookmarkStart w:id="22" w:name="X4323d816d33f4c95a3b9e307c8ef2724f7014b9"/>
    <w:p>
      <w:pPr>
        <w:pStyle w:val="Heading2"/>
      </w:pPr>
      <w:r>
        <w:t xml:space="preserve">The Role and Responsibility of the Film Director</w:t>
      </w:r>
    </w:p>
    <w:p>
      <w:pPr>
        <w:pStyle w:val="FirstParagraph"/>
      </w:pPr>
      <w:r>
        <w:t xml:space="preserve">In traditional cinematic theory, the director is viewed as the "auteur," the singular visionary who imposes a coherent style upon disparate elements. However, in the context of Australian cinema, this view requires nuance. The history of Australian film is fraught with periods where government funding bodies heavily influenced creative output. Consequently, many prominent</w:t>
      </w:r>
      <w:r>
        <w:t xml:space="preserve"> </w:t>
      </w:r>
      <w:r>
        <w:rPr>
          <w:bCs/>
          <w:b/>
        </w:rPr>
        <w:t xml:space="preserve">Film Director</w:t>
      </w:r>
      <w:r>
        <w:t xml:space="preserve"> </w:t>
      </w:r>
      <w:r>
        <w:t xml:space="preserve">figures from Sydney had to navigate political landscapes as much as artistic ones.</w:t>
      </w:r>
    </w:p>
    <w:p>
      <w:pPr>
        <w:pStyle w:val="BodyText"/>
      </w:pPr>
      <w:r>
        <w:t xml:space="preserve">This report examines the shift in power dynamics. In earlier decades, directors like George Miller or Peter Weir operated with a sense of nationalistic urgency, trying to define what it meant to be Australian on screen. Today, directors working in Sydney operate in a post-nationalist era. The contemporary</w:t>
      </w:r>
      <w:r>
        <w:t xml:space="preserve"> </w:t>
      </w:r>
      <w:r>
        <w:rPr>
          <w:bCs/>
          <w:b/>
        </w:rPr>
        <w:t xml:space="preserve">Film Director</w:t>
      </w:r>
      <w:r>
        <w:t xml:space="preserve"> </w:t>
      </w:r>
      <w:r>
        <w:t xml:space="preserve">is less concerned with defining "Australianness" and more focused on universal human experiences framed through an Australian lens. This shift is evident in the way modern directors handle genre films—horror, sci-fi, and thriller—set within the Sydney metropolitan area.</w:t>
      </w:r>
    </w:p>
    <w:p>
      <w:pPr>
        <w:pStyle w:val="BlockText"/>
      </w:pPr>
      <w:r>
        <w:t xml:space="preserve">"The director does not just capture the light of Sydney; they sculpt it to reveal the hidden anxieties and beauties of a city caught between nature and urbanization."</w:t>
      </w:r>
    </w:p>
    <w:bookmarkStart w:id="21" w:name="the-visual-language-light-and-space"/>
    <w:p>
      <w:pPr>
        <w:pStyle w:val="Heading3"/>
      </w:pPr>
      <w:r>
        <w:t xml:space="preserve">The Visual Language: Light and Space</w:t>
      </w:r>
    </w:p>
    <w:p>
      <w:pPr>
        <w:pStyle w:val="FirstParagraph"/>
      </w:pPr>
      <w:r>
        <w:t xml:space="preserve">A crucial aspect of this report is analyzing the visual language employed by directors in this region. The hard, bright sunlight characteristic of Sydney demands specific camera techniques. Directors must contend with high contrast and harsh shadows, which often translates to a raw, unpolished aesthetic that has become synonymous with Australian cinema.</w:t>
      </w:r>
    </w:p>
    <w:p>
      <w:pPr>
        <w:pStyle w:val="BodyText"/>
      </w:pPr>
      <w:r>
        <w:t xml:space="preserve">We analyze several case studies where Sydney-based directors utilize the city’s geography—the Opera House sails not as tourist props but as symbols of isolation; the harbor waters reflecting moral ambiguity; and the sprawling suburbs representing psychological confinement. These choices distinguish the work of a director from</w:t>
      </w:r>
      <w:r>
        <w:t xml:space="preserve"> </w:t>
      </w:r>
      <w:r>
        <w:rPr>
          <w:bCs/>
          <w:b/>
        </w:rPr>
        <w:t xml:space="preserve">Australia Sydney</w:t>
      </w:r>
      <w:r>
        <w:t xml:space="preserve"> </w:t>
      </w:r>
      <w:r>
        <w:t xml:space="preserve">from their counterparts in London or Los Angeles.</w:t>
      </w:r>
    </w:p>
    <w:bookmarkEnd w:id="21"/>
    <w:bookmarkEnd w:id="22"/>
    <w:bookmarkStart w:id="23" w:name="cultural-impact-and-industry-challenges"/>
    <w:p>
      <w:pPr>
        <w:pStyle w:val="Heading2"/>
      </w:pPr>
      <w:r>
        <w:t xml:space="preserve">Cultural Impact and Industry Challenges</w:t>
      </w:r>
    </w:p>
    <w:p>
      <w:pPr>
        <w:pStyle w:val="FirstParagraph"/>
      </w:pPr>
      <w:r>
        <w:t xml:space="preserve">The economic landscape of film production in Sydney has changed dramatically. With the rise of international streaming services, local stories are getting wider distribution, but local directors face increased competition for screen time. This report highlights the tension between commercial viability and artistic integrity.</w:t>
      </w:r>
    </w:p>
    <w:p>
      <w:pPr>
        <w:pStyle w:val="BodyText"/>
      </w:pPr>
      <w:r>
        <w:t xml:space="preserve">Many emerging</w:t>
      </w:r>
      <w:r>
        <w:t xml:space="preserve"> </w:t>
      </w:r>
      <w:r>
        <w:rPr>
          <w:bCs/>
          <w:b/>
        </w:rPr>
        <w:t xml:space="preserve">Film Director</w:t>
      </w:r>
      <w:r>
        <w:t xml:space="preserve"> </w:t>
      </w:r>
      <w:r>
        <w:t xml:space="preserve">talents from Sydney have found success through festival circuits before breaking into mainstream cinema. This path is different from the traditional studio system model. The book sources reviewed in this report suggest that the resilience of Australian directors stems from their adaptability. They are adept at working with limited budgets, often turning constraints into stylistic virtues.</w:t>
      </w:r>
    </w:p>
    <w:bookmarkEnd w:id="23"/>
    <w:bookmarkStart w:id="25" w:name="X47b39f12f34d6fd60d92c368ff4d7892e93f8c9"/>
    <w:p>
      <w:pPr>
        <w:pStyle w:val="Heading2"/>
      </w:pPr>
      <w:r>
        <w:t xml:space="preserve">Conclusion: The Future of Direction Down Under</w:t>
      </w:r>
    </w:p>
    <w:p>
      <w:pPr>
        <w:pStyle w:val="FirstParagraph"/>
      </w:pPr>
      <w:r>
        <w:t xml:space="preserve">In conclusion, the study of the film director in</w:t>
      </w:r>
      <w:r>
        <w:t xml:space="preserve"> </w:t>
      </w:r>
      <w:r>
        <w:rPr>
          <w:bCs/>
          <w:b/>
        </w:rPr>
        <w:t xml:space="preserve">Australia Sydney</w:t>
      </w:r>
      <w:r>
        <w:t xml:space="preserve"> </w:t>
      </w:r>
      <w:r>
        <w:t xml:space="preserve">reveals a dynamic and evolving art form. It is no longer sufficient to view these directors solely through the lens of their nationality; rather, they must be viewed as global citizens who draw specific inspiration from their local environment. The interplay between the global industry and local identity defines the modern Australian cinematic experience.</w:t>
      </w:r>
    </w:p>
    <w:p>
      <w:pPr>
        <w:pStyle w:val="BodyText"/>
      </w:pPr>
      <w:r>
        <w:t xml:space="preserve">For students and critics focusing on</w:t>
      </w:r>
      <w:r>
        <w:t xml:space="preserve"> </w:t>
      </w:r>
      <w:r>
        <w:rPr>
          <w:bCs/>
          <w:b/>
        </w:rPr>
        <w:t xml:space="preserve">Australia Sydney</w:t>
      </w:r>
      <w:r>
        <w:t xml:space="preserve">, understanding these dynamics is essential. The future of cinema in this region depends on directors who can balance international standards with unique local voices. As we look forward, the next generation of</w:t>
      </w:r>
      <w:r>
        <w:t xml:space="preserve"> </w:t>
      </w:r>
      <w:r>
        <w:rPr>
          <w:bCs/>
          <w:b/>
        </w:rPr>
        <w:t xml:space="preserve">Film Director</w:t>
      </w:r>
      <w:r>
        <w:t xml:space="preserve"> </w:t>
      </w:r>
      <w:r>
        <w:t xml:space="preserve">figures from Sydney will likely continue to push boundaries, using their city’s vibrant energy as a catalyst for innovative storytelling.</w:t>
      </w:r>
    </w:p>
    <w:p>
      <w:pPr>
        <w:pStyle w:val="BodyText"/>
      </w:pPr>
      <w:r>
        <w:t xml:space="preserve">This book report serves as a foundational text for further study, encouraging deeper inquiry into how geography influences creativity. The legacy of Australian cinema is not static; it is being rewritten every day by directors standing on the beaches and in the studios of Sydney, looking toward the horizon with new eyes.</w:t>
      </w:r>
    </w:p>
    <w:bookmarkStart w:id="24" w:name="final-thoughts"/>
    <w:p>
      <w:pPr>
        <w:pStyle w:val="Heading3"/>
      </w:pPr>
      <w:r>
        <w:t xml:space="preserve">Final Thoughts</w:t>
      </w:r>
    </w:p>
    <w:p>
      <w:pPr>
        <w:pStyle w:val="FirstParagraph"/>
      </w:pPr>
      <w:r>
        <w:t xml:space="preserve">The convergence of art, industry, and geography in Sydney creates a fertile ground for cinematic innovation. By respecting the historical context and embracing contemporary changes, we can better appreciate the nuanced contributions of every film director working in this region.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The Australian Context</dc:title>
  <dc:creator/>
  <dc:language>en</dc:language>
  <cp:keywords/>
  <dcterms:created xsi:type="dcterms:W3CDTF">2026-07-29T17:01:02Z</dcterms:created>
  <dcterms:modified xsi:type="dcterms:W3CDTF">2026-07-29T17:01:02Z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