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Cinematic</w:t>
      </w:r>
      <w:r>
        <w:t xml:space="preserve"> </w:t>
      </w:r>
      <w:r>
        <w:t xml:space="preserve">Visionary</w:t>
      </w:r>
      <w:r>
        <w:t xml:space="preserve"> </w:t>
      </w:r>
      <w:r>
        <w:t xml:space="preserve">-</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Cultural Studies Department, University of Brasília</w:t>
      </w:r>
    </w:p>
    <w:p>
      <w:pPr>
        <w:pStyle w:val="BodyText"/>
      </w:pPr>
      <w:r>
        <w:t xml:space="preserve">Senior Research Associate in Media Arts</w:t>
      </w:r>
    </w:p>
    <w:p>
      <w:pPr>
        <w:pStyle w:val="BodyText"/>
      </w:pPr>
      <w:r>
        <w:rPr>
          <w:bCs/>
          <w:b/>
        </w:rPr>
        <w:t xml:space="preserve">Subject:</w:t>
      </w:r>
    </w:p>
    <w:p>
      <w:pPr>
        <w:pStyle w:val="BodyText"/>
      </w:pPr>
      <w:r>
        <w:t xml:space="preserve">The Artistic and Cultural Significance of the Film Director: A Global Perspective with Local Implications for Brazil Brasília</w:t>
      </w:r>
    </w:p>
    <w:p>
      <w:pPr>
        <w:pStyle w:val="BodyText"/>
      </w:pPr>
      <w:r>
        <w:t xml:space="preserve">Cinematic Authorship and Cultural Identity</w:t>
      </w:r>
    </w:p>
    <w:p>
      <w:pPr>
        <w:pStyle w:val="BodyText"/>
      </w:pPr>
      <w:r>
        <w:t xml:space="preserve">In the vast landscape of modern media studies, few roles command as much reverence, scrutiny, and creative authority as that of the</w:t>
      </w:r>
      <w:r>
        <w:t xml:space="preserve"> </w:t>
      </w:r>
      <w:r>
        <w:rPr>
          <w:bCs/>
          <w:b/>
        </w:rPr>
        <w:t xml:space="preserve">Film Director</w:t>
      </w:r>
      <w:r>
        <w:t xml:space="preserve">. This report serves to analyze the multifaceted nature of this profession, examining how a director functions not merely as a technical coordinator but as the primary authorial voice in cinema. Furthermore, this document specifically contextualizes these universal cinematic principles within the vibrant cultural and political ecosystem of</w:t>
      </w:r>
      <w:r>
        <w:t xml:space="preserve"> </w:t>
      </w:r>
      <w:r>
        <w:rPr>
          <w:bCs/>
          <w:b/>
        </w:rPr>
        <w:t xml:space="preserve">Brazil Brasília</w:t>
      </w:r>
      <w:r>
        <w:t xml:space="preserve">, exploring how local directors navigate global trends while preserving national identity.</w:t>
      </w:r>
    </w:p>
    <w:bookmarkStart w:id="20" w:name="the-director-as-auteur-defining-the-role"/>
    <w:p>
      <w:pPr>
        <w:pStyle w:val="Heading2"/>
      </w:pPr>
      <w:r>
        <w:t xml:space="preserve">The Director as Auteur: Defining the Role</w:t>
      </w:r>
    </w:p>
    <w:p>
      <w:pPr>
        <w:pStyle w:val="FirstParagraph"/>
      </w:pPr>
      <w:r>
        <w:t xml:space="preserve">To understand the weight of this position, one must first deconstruct the theory of *auteurism*. The concept suggests that the director is the "author" of a film, imprinting it with their unique personal style and thematic concerns. Unlike novelists who work in isolation or painters who create solitary masterpieces, a</w:t>
      </w:r>
      <w:r>
        <w:t xml:space="preserve"> </w:t>
      </w:r>
      <w:r>
        <w:rPr>
          <w:bCs/>
          <w:b/>
        </w:rPr>
        <w:t xml:space="preserve">Film Director</w:t>
      </w:r>
      <w:r>
        <w:t xml:space="preserve"> </w:t>
      </w:r>
      <w:r>
        <w:t xml:space="preserve">operates as a conductor of an orchestra. They must synthesize the performances of actors, the visual composition of cinematographers, the auditory layers of composers, and the narrative structure provided by screenwriters into a cohesive whole.</w:t>
      </w:r>
    </w:p>
    <w:p>
      <w:pPr>
        <w:pStyle w:val="BodyText"/>
      </w:pPr>
      <w:r>
        <w:t xml:space="preserve">This synthesis requires immense emotional intelligence and technical mastery. A director must visualize abstract concepts from a script and translate them into tangible images on screen. They make thousands of micro-decisions per day—from the angle of a lens to the tone of an actor’s whisper—that collectively determine the audience's emotional response. In this sense, the</w:t>
      </w:r>
      <w:r>
        <w:t xml:space="preserve"> </w:t>
      </w:r>
      <w:r>
        <w:rPr>
          <w:bCs/>
          <w:b/>
        </w:rPr>
        <w:t xml:space="preserve">Film Director</w:t>
      </w:r>
      <w:r>
        <w:t xml:space="preserve"> </w:t>
      </w:r>
      <w:r>
        <w:t xml:space="preserve">is both an artist and a manager, balancing creative vision with logistical reality.</w:t>
      </w:r>
    </w:p>
    <w:bookmarkEnd w:id="20"/>
    <w:bookmarkStart w:id="21" w:name="X7aa1470dfe817cbff5725f51b87e25b1cfd0544"/>
    <w:p>
      <w:pPr>
        <w:pStyle w:val="Heading2"/>
      </w:pPr>
      <w:r>
        <w:t xml:space="preserve">The Global Context: Diversity in Direction</w:t>
      </w:r>
    </w:p>
    <w:p>
      <w:pPr>
        <w:pStyle w:val="FirstParagraph"/>
      </w:pPr>
      <w:r>
        <w:t xml:space="preserve">Globally, the role of the director has evolved significantly over the last century. From the silent era’s visual storytellers to New Hollywood’s rebellious auteurs and contemporary streaming-era directors, each epoch has reshaped how we view cinematic leadership. However, this evolution is not uniform across all cultures. In Western cinema, particularly in Hollywood and Europe, individual branding is heavily marketed. Directors are often celebrities in their own right.</w:t>
      </w:r>
    </w:p>
    <w:p>
      <w:pPr>
        <w:pStyle w:val="BodyText"/>
      </w:pPr>
      <w:r>
        <w:t xml:space="preserve">Yet, other regions prioritize collective storytelling or specific national traditions. This brings us to a crucial aspect of contemporary film studies: the intersection of global cinematic language with local cultural narratives. It is here that we must examine the unique position of filmmakers operating within</w:t>
      </w:r>
      <w:r>
        <w:t xml:space="preserve"> </w:t>
      </w:r>
      <w:r>
        <w:rPr>
          <w:bCs/>
          <w:b/>
        </w:rPr>
        <w:t xml:space="preserve">Brazil Brasília</w:t>
      </w:r>
      <w:r>
        <w:t xml:space="preserve">.</w:t>
      </w:r>
    </w:p>
    <w:bookmarkEnd w:id="21"/>
    <w:bookmarkStart w:id="22" w:name="X4d59b7de44b3e3a9ce8fb2ce1d19b6a807c92df"/>
    <w:p>
      <w:pPr>
        <w:pStyle w:val="Heading2"/>
      </w:pPr>
      <w:r>
        <w:t xml:space="preserve">The Contextual Lens: Brazil Brasília as a Cultural Hub</w:t>
      </w:r>
    </w:p>
    <w:p>
      <w:pPr>
        <w:pStyle w:val="FirstParagraph"/>
      </w:pPr>
      <w:r>
        <w:rPr>
          <w:bCs/>
          <w:b/>
        </w:rPr>
        <w:t xml:space="preserve">Brazil Brasília</w:t>
      </w:r>
      <w:r>
        <w:t xml:space="preserve">, the capital city of Brazil, presents a fascinating case study for understanding how local environments influence the work of the</w:t>
      </w:r>
      <w:r>
        <w:t xml:space="preserve"> </w:t>
      </w:r>
      <w:r>
        <w:rPr>
          <w:bCs/>
          <w:b/>
        </w:rPr>
        <w:t xml:space="preserve">Film Director</w:t>
      </w:r>
      <w:r>
        <w:t xml:space="preserve">. As a planned city built in the mid-20th century, it is characterized by its modernist architecture, broad avenues, and complex social stratification. These physical and social landscapes provide a unique backdrop for cinematic exploration.</w:t>
      </w:r>
    </w:p>
    <w:p>
      <w:pPr>
        <w:pStyle w:val="BodyText"/>
      </w:pPr>
      <w:r>
        <w:t xml:space="preserve">In</w:t>
      </w:r>
      <w:r>
        <w:t xml:space="preserve"> </w:t>
      </w:r>
      <w:r>
        <w:rPr>
          <w:bCs/>
          <w:b/>
        </w:rPr>
        <w:t xml:space="preserve">Brazil Brasília</w:t>
      </w:r>
      <w:r>
        <w:t xml:space="preserve">, filmmakers are often tasked with capturing the tension between the city’s utopian architectural ideals and the gritty reality of its inhabitants. The directors working in this region must navigate a specific cultural dialect. They are influenced by Brazil’s rich history of Cinema Novo, a movement that emphasized social inequality and political oppression, but they also face contemporary pressures from global streaming platforms that may seek to homogenize content.</w:t>
      </w:r>
    </w:p>
    <w:p>
      <w:pPr>
        <w:pStyle w:val="BodyText"/>
      </w:pPr>
      <w:r>
        <w:t xml:space="preserve">Therefore, the modern</w:t>
      </w:r>
      <w:r>
        <w:t xml:space="preserve"> </w:t>
      </w:r>
      <w:r>
        <w:rPr>
          <w:bCs/>
          <w:b/>
        </w:rPr>
        <w:t xml:space="preserve">Film Director</w:t>
      </w:r>
      <w:r>
        <w:t xml:space="preserve"> </w:t>
      </w:r>
      <w:r>
        <w:t xml:space="preserve">in</w:t>
      </w:r>
      <w:r>
        <w:t xml:space="preserve"> </w:t>
      </w:r>
      <w:r>
        <w:rPr>
          <w:bCs/>
          <w:b/>
        </w:rPr>
        <w:t xml:space="preserve">Brazil Brasília</w:t>
      </w:r>
      <w:r>
        <w:t xml:space="preserve"> </w:t>
      </w:r>
      <w:r>
        <w:t xml:space="preserve">faces a dual challenge. First, they must master the universal language of cinema to appeal to international audiences. Second, they must remain deeply rooted in the specificities of their local environment—the distinct accent of the *Candangos* (the original builders), the stark contrast between luxury and poverty, and the political significance of being in the nation’s capital. This balance is not easy to strike; it requires a director who possesses both global technical skills and deep local empathy.</w:t>
      </w:r>
    </w:p>
    <w:bookmarkEnd w:id="22"/>
    <w:bookmarkStart w:id="23" w:name="X7057f0db19e43456306ccb969c5cc68404be090"/>
    <w:p>
      <w:pPr>
        <w:pStyle w:val="Heading2"/>
      </w:pPr>
      <w:r>
        <w:t xml:space="preserve">Cultural Impact and Educational Implications</w:t>
      </w:r>
    </w:p>
    <w:p>
      <w:pPr>
        <w:pStyle w:val="FirstParagraph"/>
      </w:pPr>
      <w:r>
        <w:t xml:space="preserve">The study of the</w:t>
      </w:r>
      <w:r>
        <w:t xml:space="preserve"> </w:t>
      </w:r>
      <w:r>
        <w:rPr>
          <w:bCs/>
          <w:b/>
        </w:rPr>
        <w:t xml:space="preserve">Film Director</w:t>
      </w:r>
      <w:r>
        <w:t xml:space="preserve"> </w:t>
      </w:r>
      <w:r>
        <w:t xml:space="preserve">is vital for the cultural development of any society, including those in Latin America. In academic circles in</w:t>
      </w:r>
      <w:r>
        <w:t xml:space="preserve"> </w:t>
      </w:r>
      <w:r>
        <w:rPr>
          <w:bCs/>
          <w:b/>
        </w:rPr>
        <w:t xml:space="preserve">Brazil Brasília</w:t>
      </w:r>
      <w:r>
        <w:t xml:space="preserve">, teaching cinema theory goes beyond analyzing camera angles. It involves understanding how direction shapes national identity. Students must learn to critique not just *what* is shown on screen, but *how* it is constructed by the director’s choices.</w:t>
      </w:r>
    </w:p>
    <w:p>
      <w:pPr>
        <w:pStyle w:val="BodyText"/>
      </w:pPr>
      <w:r>
        <w:t xml:space="preserve">For instance, when analyzing a film set in or produced in</w:t>
      </w:r>
      <w:r>
        <w:t xml:space="preserve"> </w:t>
      </w:r>
      <w:r>
        <w:rPr>
          <w:bCs/>
          <w:b/>
        </w:rPr>
        <w:t xml:space="preserve">Brazil Brasília</w:t>
      </w:r>
      <w:r>
        <w:t xml:space="preserve">, one must ask: How does the director use the city’s architecture to reflect character psychology? Does the lighting emphasize isolation or community? These questions highlight the agency of the</w:t>
      </w:r>
      <w:r>
        <w:t xml:space="preserve"> </w:t>
      </w:r>
      <w:r>
        <w:rPr>
          <w:bCs/>
          <w:b/>
        </w:rPr>
        <w:t xml:space="preserve">Film Director</w:t>
      </w:r>
      <w:r>
        <w:t xml:space="preserve"> </w:t>
      </w:r>
      <w:r>
        <w:t xml:space="preserve">in shaping public perception. In a capital city that serves as a political center, film becomes a powerful tool for social commentary. Directors in this region often carry an unspoken responsibility to address issues of governance, inequality, and history through their artistic lens.</w:t>
      </w:r>
    </w:p>
    <w:bookmarkEnd w:id="23"/>
    <w:bookmarkStart w:id="24" w:name="conclusion-the-enduring-power-of-vision"/>
    <w:p>
      <w:pPr>
        <w:pStyle w:val="Heading2"/>
      </w:pPr>
      <w:r>
        <w:t xml:space="preserve">Conclusion: The Enduring Power of Vision</w:t>
      </w:r>
    </w:p>
    <w:p>
      <w:pPr>
        <w:pStyle w:val="FirstParagraph"/>
      </w:pPr>
      <w:r>
        <w:t xml:space="preserve">In conclusion, the role of the</w:t>
      </w:r>
      <w:r>
        <w:t xml:space="preserve"> </w:t>
      </w:r>
      <w:r>
        <w:rPr>
          <w:bCs/>
          <w:b/>
        </w:rPr>
        <w:t xml:space="preserve">Film Director</w:t>
      </w:r>
      <w:r>
        <w:t xml:space="preserve"> </w:t>
      </w:r>
      <w:r>
        <w:t xml:space="preserve">remains central to the art form. They are the architects of emotion and narrative. While techniques may change with new technology, from analog film to digital virtual production, the core essence of direction—the ability to unify disparate elements into a singular vision—remains constant.</w:t>
      </w:r>
    </w:p>
    <w:p>
      <w:pPr>
        <w:pStyle w:val="BodyText"/>
      </w:pPr>
      <w:r>
        <w:t xml:space="preserve">However, this universal role cannot be viewed in a vacuum. As demonstrated by the specific cultural dynamics of</w:t>
      </w:r>
      <w:r>
        <w:t xml:space="preserve"> </w:t>
      </w:r>
      <w:r>
        <w:rPr>
          <w:bCs/>
          <w:b/>
        </w:rPr>
        <w:t xml:space="preserve">Brazil Brasília</w:t>
      </w:r>
      <w:r>
        <w:t xml:space="preserve">, directors are deeply influenced by their geographic and social contexts. For students and scholars in</w:t>
      </w:r>
      <w:r>
        <w:t xml:space="preserve"> </w:t>
      </w:r>
      <w:r>
        <w:rPr>
          <w:bCs/>
          <w:b/>
        </w:rPr>
        <w:t xml:space="preserve">Brazil Brasília</w:t>
      </w:r>
      <w:r>
        <w:t xml:space="preserve">, understanding cinema means understanding how local filmmakers negotiate global influences while asserting a distinct regional voice. The future of cinematic art lies in this dialogue between the universal language of the director and the particular stories of places like</w:t>
      </w:r>
      <w:r>
        <w:t xml:space="preserve"> </w:t>
      </w:r>
      <w:r>
        <w:rPr>
          <w:bCs/>
          <w:b/>
        </w:rPr>
        <w:t xml:space="preserve">Brazil Brasília</w:t>
      </w:r>
      <w:r>
        <w:t xml:space="preserve">. By studying these works, we gain not only an appreciation for artistic craft but also a deeper insight into the social fabric that shapes our world.</w:t>
      </w:r>
    </w:p>
    <w:p>
      <w:pPr>
        <w:pStyle w:val="BodyText"/>
      </w:pPr>
      <w:r>
        <w:t xml:space="preserve">"The director is the last draft of the screenplay." – Unknown</w:t>
      </w:r>
    </w:p>
    <w:p>
      <w:pPr>
        <w:pStyle w:val="BodyText"/>
      </w:pPr>
      <w:r>
        <w:rPr>
          <w:iCs/>
          <w:i/>
        </w:rPr>
        <w:t xml:space="preserve">This report has been compiled to support ongoing discussions regarding media arts education and cultural policy development in the Federal District.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Cinematic Visionary - Analyzing the Role of the Film Director</dc:title>
  <dc:creator/>
  <cp:keywords/>
  <dcterms:created xsi:type="dcterms:W3CDTF">2026-07-29T16:28:06Z</dcterms:created>
  <dcterms:modified xsi:type="dcterms:W3CDTF">2026-07-29T16:28:06Z</dcterms:modified>
</cp:coreProperties>
</file>

<file path=docProps/custom.xml><?xml version="1.0" encoding="utf-8"?>
<Properties xmlns="http://schemas.openxmlformats.org/officeDocument/2006/custom-properties" xmlns:vt="http://schemas.openxmlformats.org/officeDocument/2006/docPropsVTypes"/>
</file>