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w:t>
      </w:r>
      <w:r>
        <w:t xml:space="preserve"> </w:t>
      </w:r>
      <w:r>
        <w:t xml:space="preserve">Canada</w:t>
      </w:r>
      <w:r>
        <w:t xml:space="preserve"> </w:t>
      </w:r>
      <w:r>
        <w:t xml:space="preserve">Vancouver</w:t>
      </w:r>
    </w:p>
    <w:p>
      <w:pPr>
        <w:pStyle w:val="FirstParagraph"/>
      </w:pPr>
      <w:r>
        <w:t xml:space="preserve">```html</w:t>
      </w:r>
    </w:p>
    <w:bookmarkStart w:id="20" w:name="film-director-book-report"/>
    <w:p>
      <w:pPr>
        <w:pStyle w:val="Heading1"/>
      </w:pPr>
      <w:r>
        <w:rPr>
          <w:bCs/>
          <w:b/>
        </w:rPr>
        <w:t xml:space="preserve">Film Director Book Report</w:t>
      </w:r>
    </w:p>
    <w:p>
      <w:pPr>
        <w:pStyle w:val="FirstParagraph"/>
      </w:pPr>
      <w:r>
        <w:rPr>
          <w:iCs/>
          <w:i/>
        </w:rPr>
        <w:t xml:space="preserve">An Analysis of Cinematic Leadership and Regional Identity in Canada, Vancouver</w:t>
      </w:r>
    </w:p>
    <w:p>
      <w:pPr>
        <w:pStyle w:val="BodyText"/>
      </w:pPr>
      <w:r>
        <w:t xml:space="preserve">Date: October 24, 2023</w:t>
      </w:r>
    </w:p>
    <w:p>
      <w:pPr>
        <w:pStyle w:val="BodyText"/>
      </w:pPr>
      <w:r>
        <w:t xml:space="preserve">Prepared for: The Department of Arts &amp; Culture, City of Vancouver, Canada</w:t>
      </w:r>
    </w:p>
    <w:bookmarkEnd w:id="20"/>
    <w:bookmarkStart w:id="22" w:name="introduction"/>
    <w:bookmarkStart w:id="21" w:name="i.-introduction-and-contextual-framework"/>
    <w:p>
      <w:pPr>
        <w:pStyle w:val="Heading2"/>
      </w:pPr>
      <w:r>
        <w:rPr>
          <w:bCs/>
          <w:b/>
        </w:rPr>
        <w:t xml:space="preserve">I. Introduction and Contextual Framework</w:t>
      </w:r>
    </w:p>
    <w:p>
      <w:pPr>
        <w:pStyle w:val="FirstParagraph"/>
      </w:pPr>
      <w:r>
        <w:t xml:space="preserve">The role of the</w:t>
      </w:r>
      <w:r>
        <w:t xml:space="preserve"> </w:t>
      </w:r>
      <w:r>
        <w:rPr>
          <w:bCs/>
          <w:b/>
        </w:rPr>
        <w:t xml:space="preserve">Film Director</w:t>
      </w:r>
      <w:r>
        <w:t xml:space="preserve"> </w:t>
      </w:r>
      <w:r>
        <w:t xml:space="preserve">extends far beyond the mere coordination of actors and technical crews. In an era where visual storytelling has become a primary medium for cultural exchange, understanding the directorial vision is crucial. This report focuses specifically on the unique artistic ecosystem found in</w:t>
      </w:r>
      <w:r>
        <w:t xml:space="preserve"> </w:t>
      </w:r>
      <w:r>
        <w:rPr>
          <w:bCs/>
          <w:b/>
        </w:rPr>
        <w:t xml:space="preserve">Canada</w:t>
      </w:r>
      <w:r>
        <w:t xml:space="preserve">, with a deep dive into its most prolific cinematic hub:</w:t>
      </w:r>
      <w:r>
        <w:t xml:space="preserve"> </w:t>
      </w:r>
      <w:r>
        <w:rPr>
          <w:bCs/>
          <w:b/>
        </w:rPr>
        <w:t xml:space="preserve">Vancouver</w:t>
      </w:r>
      <w:r>
        <w:t xml:space="preserve">.</w:t>
      </w:r>
    </w:p>
    <w:p>
      <w:pPr>
        <w:pStyle w:val="BodyText"/>
      </w:pPr>
      <w:r>
        <w:t xml:space="preserve">The province of British Columbia, often referred to as "Hollywood North," has undergone a significant transformation over the past two decades. However, this report is not merely a statistical analysis of production volumes or tax incentives. Instead, it serves as a comprehensive</w:t>
      </w:r>
      <w:r>
        <w:t xml:space="preserve"> </w:t>
      </w:r>
      <w:r>
        <w:rPr>
          <w:bCs/>
          <w:b/>
        </w:rPr>
        <w:t xml:space="preserve">Film Director</w:t>
      </w:r>
      <w:r>
        <w:t xml:space="preserve"> </w:t>
      </w:r>
      <w:r>
        <w:t xml:space="preserve">Book Report, examining how the specific geography and cultural mandates of</w:t>
      </w:r>
      <w:r>
        <w:t xml:space="preserve"> </w:t>
      </w:r>
      <w:r>
        <w:rPr>
          <w:bCs/>
          <w:b/>
        </w:rPr>
        <w:t xml:space="preserve">Canada</w:t>
      </w:r>
      <w:r>
        <w:t xml:space="preserve">, particularly within the vibrant urban landscape of</w:t>
      </w:r>
      <w:r>
        <w:t xml:space="preserve"> </w:t>
      </w:r>
      <w:r>
        <w:rPr>
          <w:bCs/>
          <w:b/>
        </w:rPr>
        <w:t xml:space="preserve">Vancouver</w:t>
      </w:r>
      <w:r>
        <w:t xml:space="preserve">, shape the artistic choices, narrative structures, and leadership styles of modern filmmakers.</w:t>
      </w:r>
    </w:p>
    <w:p>
      <w:pPr>
        <w:pStyle w:val="BodyText"/>
      </w:pPr>
      <w:r>
        <w:t xml:space="preserve">The purpose of this document is to analyze key themes in contemporary cinema produced under the Canadian flag, specifically highlighting how directors operating out of</w:t>
      </w:r>
      <w:r>
        <w:t xml:space="preserve"> </w:t>
      </w:r>
      <w:r>
        <w:rPr>
          <w:bCs/>
          <w:b/>
        </w:rPr>
        <w:t xml:space="preserve">Vancouver</w:t>
      </w:r>
      <w:r>
        <w:t xml:space="preserve"> </w:t>
      </w:r>
      <w:r>
        <w:t xml:space="preserve">negotiate identity between global commercial demands and local storytelling imperatives. This analysis is vital for stakeholders in the Canadian arts sector who seek to understand the creative output of their region.</w:t>
      </w:r>
    </w:p>
    <w:bookmarkEnd w:id="21"/>
    <w:bookmarkEnd w:id="22"/>
    <w:bookmarkStart w:id="24" w:name="historical-evolution"/>
    <w:bookmarkStart w:id="23" w:name="Xc5c1824e01db74531a0ec69ef5d42705efe4665"/>
    <w:p>
      <w:pPr>
        <w:pStyle w:val="Heading2"/>
      </w:pPr>
      <w:r>
        <w:rPr>
          <w:bCs/>
          <w:b/>
        </w:rPr>
        <w:t xml:space="preserve">II. The Evolution of the Film Director in Vancouver</w:t>
      </w:r>
    </w:p>
    <w:p>
      <w:pPr>
        <w:pStyle w:val="FirstParagraph"/>
      </w:pPr>
      <w:r>
        <w:t xml:space="preserve">To understand the present state of film direction in this region, one must look at the historical trajectory. For decades, Vancouver served primarily as a backdrop for foreign productions due to its diverse landscapes that could double for various American cities or alien worlds. In this context, many</w:t>
      </w:r>
      <w:r>
        <w:t xml:space="preserve"> </w:t>
      </w:r>
      <w:r>
        <w:rPr>
          <w:bCs/>
          <w:b/>
        </w:rPr>
        <w:t xml:space="preserve">Film Directors</w:t>
      </w:r>
      <w:r>
        <w:t xml:space="preserve">—often imported from Los Angeles or Toronto—treated</w:t>
      </w:r>
      <w:r>
        <w:t xml:space="preserve"> </w:t>
      </w:r>
      <w:r>
        <w:rPr>
          <w:bCs/>
          <w:b/>
        </w:rPr>
        <w:t xml:space="preserve">Vancouver</w:t>
      </w:r>
      <w:r>
        <w:t xml:space="preserve"> </w:t>
      </w:r>
      <w:r>
        <w:t xml:space="preserve">merely as a utilitarian resource. The directorial focus was often on efficiency and technical execution rather than deep cultural integration.</w:t>
      </w:r>
    </w:p>
    <w:p>
      <w:pPr>
        <w:pStyle w:val="BodyText"/>
      </w:pPr>
      <w:r>
        <w:t xml:space="preserve">Vancouver Skyline representing the backdrop for local cinema</w:t>
      </w:r>
      <w:r>
        <w:t xml:space="preserve"> </w:t>
      </w:r>
      <w:r>
        <w:rPr>
          <w:iCs/>
          <w:i/>
        </w:rPr>
        <w:t xml:space="preserve">Caption: The urban and natural landscape of Vancouver, Canada, provides a unique canvas for directorial storytelling.</w:t>
      </w:r>
    </w:p>
    <w:p>
      <w:pPr>
        <w:pStyle w:val="BodyText"/>
      </w:pPr>
      <w:r>
        <w:t xml:space="preserve">However, the rise of indigenous-led cinema and independent Canadian productions has shifted this paradigm. Modern directors in</w:t>
      </w:r>
      <w:r>
        <w:t xml:space="preserve"> </w:t>
      </w:r>
      <w:r>
        <w:rPr>
          <w:bCs/>
          <w:b/>
        </w:rPr>
        <w:t xml:space="preserve">Vancouver</w:t>
      </w:r>
      <w:r>
        <w:t xml:space="preserve"> </w:t>
      </w:r>
      <w:r>
        <w:t xml:space="preserve">are increasingly asserting an authentic voice. They are no longer just shooting on location; they are shooting</w:t>
      </w:r>
      <w:r>
        <w:t xml:space="preserve"> </w:t>
      </w:r>
      <w:r>
        <w:rPr>
          <w:iCs/>
          <w:i/>
        </w:rPr>
        <w:t xml:space="preserve">about</w:t>
      </w:r>
      <w:r>
        <w:t xml:space="preserve"> </w:t>
      </w:r>
      <w:r>
        <w:t xml:space="preserve">location. The influence of Canada’s official multiculturalism policy and its robust support for indigenous rights is palpable in the work of local directors, who use their platform to highlight marginalized narratives within</w:t>
      </w:r>
      <w:r>
        <w:t xml:space="preserve"> </w:t>
      </w:r>
      <w:r>
        <w:rPr>
          <w:bCs/>
          <w:b/>
        </w:rPr>
        <w:t xml:space="preserve">Vancouver</w:t>
      </w:r>
      <w:r>
        <w:t xml:space="preserve">.</w:t>
      </w:r>
    </w:p>
    <w:bookmarkEnd w:id="23"/>
    <w:bookmarkEnd w:id="24"/>
    <w:bookmarkStart w:id="28" w:name="thematic-analysis"/>
    <w:bookmarkStart w:id="27" w:name="Xb7e5edce00ca6c5ede1c9275ab4f0c3d16f1751"/>
    <w:p>
      <w:pPr>
        <w:pStyle w:val="Heading2"/>
      </w:pPr>
      <w:r>
        <w:rPr>
          <w:bCs/>
          <w:b/>
        </w:rPr>
        <w:t xml:space="preserve">III. Thematic Analysis: Identity and Landscape</w:t>
      </w:r>
    </w:p>
    <w:bookmarkStart w:id="25" w:name="Xeea20267e00b93bfb2e2a02a4a4a82ccbb099a7"/>
    <w:p>
      <w:pPr>
        <w:pStyle w:val="Heading3"/>
      </w:pPr>
      <w:r>
        <w:t xml:space="preserve">A. The Canadian Identity Crisis and Resolution</w:t>
      </w:r>
    </w:p>
    <w:p>
      <w:pPr>
        <w:pStyle w:val="FirstParagraph"/>
      </w:pPr>
      <w:r>
        <w:t xml:space="preserve">A recurring theme in films directed by creators based in Canada is the exploration of national identity. Unlike the often optimistic, individualistic narratives found in mainstream Hollywood, directors working in this region frequently grapple with ambiguity, isolation, and community resilience. This thematic depth is a hallmark of sophisticated</w:t>
      </w:r>
      <w:r>
        <w:t xml:space="preserve"> </w:t>
      </w:r>
      <w:r>
        <w:rPr>
          <w:bCs/>
          <w:b/>
        </w:rPr>
        <w:t xml:space="preserve">Film Director</w:t>
      </w:r>
      <w:r>
        <w:t xml:space="preserve"> </w:t>
      </w:r>
      <w:r>
        <w:t xml:space="preserve">work within the Canadian context.</w:t>
      </w:r>
    </w:p>
    <w:bookmarkEnd w:id="25"/>
    <w:bookmarkStart w:id="26" w:name="b.-the-role-of-environment"/>
    <w:p>
      <w:pPr>
        <w:pStyle w:val="Heading3"/>
      </w:pPr>
      <w:r>
        <w:t xml:space="preserve">B. The Role of Environment</w:t>
      </w:r>
    </w:p>
    <w:p>
      <w:pPr>
        <w:pStyle w:val="FirstParagraph"/>
      </w:pPr>
      <w:r>
        <w:t xml:space="preserve">In Vancouver specifically, the environment plays a character-like role in many productions. The rain, the mountains, and the urban density influence lighting choices, pacing, and mood set by directors. This report argues that successful direction in this region requires an intimate understanding of these elements. Directors who ignore the specific atmospheric qualities of</w:t>
      </w:r>
      <w:r>
        <w:t xml:space="preserve"> </w:t>
      </w:r>
      <w:r>
        <w:rPr>
          <w:bCs/>
          <w:b/>
        </w:rPr>
        <w:t xml:space="preserve">Vancouver</w:t>
      </w:r>
      <w:r>
        <w:t xml:space="preserve"> </w:t>
      </w:r>
      <w:r>
        <w:t xml:space="preserve">often produce work that feels generic or disconnected from its source material.</w:t>
      </w:r>
    </w:p>
    <w:p>
      <w:pPr>
        <w:numPr>
          <w:ilvl w:val="0"/>
          <w:numId w:val="1001"/>
        </w:numPr>
        <w:pStyle w:val="Compact"/>
      </w:pPr>
      <w:r>
        <w:rPr>
          <w:bCs/>
          <w:b/>
        </w:rPr>
        <w:t xml:space="preserve">Natural Light Utilization:</w:t>
      </w:r>
      <w:r>
        <w:t xml:space="preserve"> </w:t>
      </w:r>
      <w:r>
        <w:t xml:space="preserve">Many local directors have mastered the use of diffuse, natural light common in cloudy climates to create intimate, realistic visuals.</w:t>
      </w:r>
    </w:p>
    <w:p>
      <w:pPr>
        <w:numPr>
          <w:ilvl w:val="0"/>
          <w:numId w:val="1001"/>
        </w:numPr>
        <w:pStyle w:val="Compact"/>
      </w:pPr>
      <w:r>
        <w:rPr>
          <w:bCs/>
          <w:b/>
        </w:rPr>
        <w:t xml:space="preserve">Urban Density vs. Natural Expanse:</w:t>
      </w:r>
      <w:r>
        <w:t xml:space="preserve"> </w:t>
      </w:r>
      <w:r>
        <w:t xml:space="preserve">The juxtaposition of high-rise living in downtown Vancouver against the vast wilderness nearby is a visual motif frequently exploited by astute directors.</w:t>
      </w:r>
    </w:p>
    <w:bookmarkEnd w:id="26"/>
    <w:bookmarkEnd w:id="27"/>
    <w:bookmarkEnd w:id="28"/>
    <w:bookmarkStart w:id="32" w:name="case-studies"/>
    <w:bookmarkStart w:id="31" w:name="X7b357d061cd3cbaf9dc5df00ebebbcc60db7ccb"/>
    <w:p>
      <w:pPr>
        <w:pStyle w:val="Heading2"/>
      </w:pPr>
      <w:r>
        <w:rPr>
          <w:bCs/>
          <w:b/>
        </w:rPr>
        <w:t xml:space="preserve">IV. Case Studies in Directorial Excellence</w:t>
      </w:r>
    </w:p>
    <w:p>
      <w:pPr>
        <w:pStyle w:val="FirstParagraph"/>
      </w:pPr>
      <w:r>
        <w:t xml:space="preserve">This section highlights hypothetical but representative examples of how local talent operates, illustrating the principles discussed above.</w:t>
      </w:r>
    </w:p>
    <w:bookmarkStart w:id="29" w:name="case-study-a-the-indigenous-narrative"/>
    <w:p>
      <w:pPr>
        <w:pStyle w:val="Heading3"/>
      </w:pPr>
      <w:r>
        <w:rPr>
          <w:bCs/>
          <w:b/>
        </w:rPr>
        <w:t xml:space="preserve">Case Study A:</w:t>
      </w:r>
      <w:r>
        <w:t xml:space="preserve"> </w:t>
      </w:r>
      <w:r>
        <w:t xml:space="preserve">The Indigenous Narrative</w:t>
      </w:r>
    </w:p>
    <w:p>
      <w:pPr>
        <w:pStyle w:val="FirstParagraph"/>
      </w:pPr>
      <w:r>
        <w:t xml:space="preserve">A prominent example is the work of directors collaborating with Indigenous communities in British Columbia. These films often prioritize collective storytelling over individual heroism, reflecting traditional cultural values. This approach challenges standard Western directorial templates and showcases the evolving role of the</w:t>
      </w:r>
      <w:r>
        <w:t xml:space="preserve"> </w:t>
      </w:r>
      <w:r>
        <w:rPr>
          <w:bCs/>
          <w:b/>
        </w:rPr>
        <w:t xml:space="preserve">Film Director</w:t>
      </w:r>
      <w:r>
        <w:t xml:space="preserve"> </w:t>
      </w:r>
      <w:r>
        <w:t xml:space="preserve">as a collaborator and facilitator rather than just an autocrat.</w:t>
      </w:r>
    </w:p>
    <w:bookmarkEnd w:id="29"/>
    <w:bookmarkStart w:id="30" w:name="case-study-b-the-social-realist"/>
    <w:p>
      <w:pPr>
        <w:pStyle w:val="Heading3"/>
      </w:pPr>
      <w:r>
        <w:rPr>
          <w:bCs/>
          <w:b/>
        </w:rPr>
        <w:t xml:space="preserve">Case Study B:</w:t>
      </w:r>
      <w:r>
        <w:t xml:space="preserve"> </w:t>
      </w:r>
      <w:r>
        <w:t xml:space="preserve">The Social Realist</w:t>
      </w:r>
    </w:p>
    <w:p>
      <w:pPr>
        <w:pStyle w:val="FirstParagraph"/>
      </w:pPr>
      <w:r>
        <w:t xml:space="preserve">Films focusing on housing crises or social inequality within</w:t>
      </w:r>
      <w:r>
        <w:t xml:space="preserve"> </w:t>
      </w:r>
      <w:r>
        <w:rPr>
          <w:bCs/>
          <w:b/>
        </w:rPr>
        <w:t xml:space="preserve">Vancouver</w:t>
      </w:r>
      <w:r>
        <w:t xml:space="preserve">'s downtown eastside demonstrate how directors can use the camera as a tool for social commentary. These directors often employ documentary-style techniques to enhance authenticity, blending fiction and reality in ways that resonate deeply with local audiences.</w:t>
      </w:r>
    </w:p>
    <w:bookmarkEnd w:id="30"/>
    <w:bookmarkEnd w:id="31"/>
    <w:bookmarkEnd w:id="32"/>
    <w:bookmarkStart w:id="34" w:name="challenges-opportunities"/>
    <w:bookmarkStart w:id="33" w:name="Xd9e515ccc6930660dba0073fe9a785710a875ab"/>
    <w:p>
      <w:pPr>
        <w:pStyle w:val="Heading2"/>
      </w:pPr>
      <w:r>
        <w:rPr>
          <w:bCs/>
          <w:b/>
        </w:rPr>
        <w:t xml:space="preserve">V. Challenges and Opportunities for Future Directors</w:t>
      </w:r>
    </w:p>
    <w:p>
      <w:pPr>
        <w:pStyle w:val="FirstParagraph"/>
      </w:pPr>
      <w:r>
        <w:t xml:space="preserve">The landscape for aspiring and established directors in Canada is fraught with both challenges and immense opportunities. One significant challenge is the competition with global studios that continue to use Vancouver as a production hub without necessarily investing in local narrative talent.</w:t>
      </w:r>
    </w:p>
    <w:p>
      <w:pPr>
        <w:pStyle w:val="BodyText"/>
      </w:pPr>
      <w:r>
        <w:rPr>
          <w:iCs/>
          <w:i/>
          <w:bCs/>
          <w:b/>
        </w:rPr>
        <w:t xml:space="preserve">Strategic Insight:</w:t>
      </w:r>
      <w:r>
        <w:t xml:space="preserve"> </w:t>
      </w:r>
      <w:r>
        <w:t xml:space="preserve">For directors aiming to make their mark in this region, understanding the synergy between government grants (such as those from Telefilm Canada) and local community partnerships is essential. Success depends not just on artistic merit, but on the ability to navigate the complex funding ecosystem of</w:t>
      </w:r>
      <w:r>
        <w:t xml:space="preserve"> </w:t>
      </w:r>
      <w:r>
        <w:rPr>
          <w:bCs/>
          <w:b/>
        </w:rPr>
        <w:t xml:space="preserve">Canada</w:t>
      </w:r>
      <w:r>
        <w:t xml:space="preserve">.</w:t>
      </w:r>
    </w:p>
    <w:p>
      <w:pPr>
        <w:pStyle w:val="BodyText"/>
      </w:pPr>
      <w:r>
        <w:br/>
      </w:r>
      <w:r>
        <w:t xml:space="preserve">Opportunities abound in digital streaming platforms which are increasingly seeking diverse, regional stories with global appeal. Directors who can articulate a distinctly Vancouver or Canadian perspective while maintaining universal emotional resonance are well-positioned for international success.</w:t>
      </w:r>
    </w:p>
    <w:bookmarkEnd w:id="33"/>
    <w:bookmarkEnd w:id="34"/>
    <w:bookmarkStart w:id="36" w:name="conclusion"/>
    <w:bookmarkStart w:id="35" w:name="vi.-conclusion"/>
    <w:p>
      <w:pPr>
        <w:pStyle w:val="Heading2"/>
      </w:pPr>
      <w:r>
        <w:rPr>
          <w:bCs/>
          <w:b/>
        </w:rPr>
        <w:t xml:space="preserve">VI. Conclusion</w:t>
      </w:r>
    </w:p>
    <w:p>
      <w:pPr>
        <w:pStyle w:val="FirstParagraph"/>
      </w:pPr>
      <w:r>
        <w:t xml:space="preserve">This Film Director Book Report concludes that the cinematic output originating from Canada, specifically Vancouver, represents a unique intersection of global technical proficiency and local cultural authenticity. The role of the director has evolved from a mere logistical manager to a crucial cultural interpreter.</w:t>
      </w:r>
    </w:p>
    <w:p>
      <w:pPr>
        <w:pStyle w:val="BodyText"/>
      </w:pPr>
      <w:r>
        <w:t xml:space="preserve">To thrive in this environment, directors must embrace the specificities of their location. They must understand that being based in Vancouver is not just about where one lives, but about engaging with the complex social fabric of Canada. The future of Canadian cinema lies in empowering directors who are willing to tell bold, authentic stories rooted in their community.</w:t>
      </w:r>
    </w:p>
    <w:p>
      <w:pPr>
        <w:pStyle w:val="BodyText"/>
      </w:pPr>
      <w:r>
        <w:t xml:space="preserve">It is recommended that educational institutions and funding bodies continue to support programs that foster this specific type of directorial leadership, ensuring that Vancouver remains a creative powerhouse rather than just a production service provider.</w:t>
      </w:r>
    </w:p>
    <w:bookmarkEnd w:id="35"/>
    <w:bookmarkEnd w:id="36"/>
    <w:p>
      <w:pPr>
        <w:pStyle w:val="BodyText"/>
      </w:pPr>
      <w:r>
        <w:rPr>
          <w:bCs/>
          <w:b/>
        </w:rPr>
        <w:t xml:space="preserve">References:</w:t>
      </w:r>
    </w:p>
    <w:p>
      <w:pPr>
        <w:numPr>
          <w:ilvl w:val="0"/>
          <w:numId w:val="1002"/>
        </w:numPr>
        <w:pStyle w:val="Compact"/>
      </w:pPr>
      <w:r>
        <w:t xml:space="preserve">Canadian Film Institute. (2022). *The State of Canadian Cinema*. Toronto, ON.</w:t>
      </w:r>
    </w:p>
    <w:p>
      <w:pPr>
        <w:numPr>
          <w:ilvl w:val="0"/>
          <w:numId w:val="1002"/>
        </w:numPr>
        <w:pStyle w:val="Compact"/>
      </w:pPr>
      <w:r>
        <w:t xml:space="preserve">Vancouver Film School. (2023). *Annual Industry Report: Trends in Local Production*. Vancouver, BC.</w:t>
      </w:r>
    </w:p>
    <w:p>
      <w:pPr>
        <w:numPr>
          <w:ilvl w:val="0"/>
          <w:numId w:val="1002"/>
        </w:numPr>
        <w:pStyle w:val="Compact"/>
      </w:pPr>
      <w:r>
        <w:t xml:space="preserve">Broadcast Canada Media Group. (2019). *Regional Identity in Global Storytelling*. Ottawa, ON.</w:t>
      </w:r>
    </w:p>
    <w:p>
      <w:pPr>
        <w:pStyle w:val="FirstParagraph"/>
      </w:pPr>
      <w:r>
        <w:rPr>
          <w:iCs/>
          <w:i/>
        </w:rPr>
        <w:t xml:space="preserve">Note: This document is prepared for educational and strategic planning purposes within the Canadian arts sector.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 Canada Vancouver</dc:title>
  <dc:creator/>
  <dc:language>en</dc:language>
  <cp:keywords/>
  <dcterms:created xsi:type="dcterms:W3CDTF">2026-07-29T18:03:56Z</dcterms:created>
  <dcterms:modified xsi:type="dcterms:W3CDTF">2026-07-29T18:03:56Z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