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A</w:t>
      </w:r>
      <w:r>
        <w:t xml:space="preserve"> </w:t>
      </w:r>
      <w:r>
        <w:t xml:space="preserve">Cinematic</w:t>
      </w:r>
      <w:r>
        <w:t xml:space="preserve"> </w:t>
      </w:r>
      <w:r>
        <w:t xml:space="preserve">Perspective</w:t>
      </w:r>
      <w:r>
        <w:t xml:space="preserve"> </w:t>
      </w:r>
      <w:r>
        <w:t xml:space="preserve">in</w:t>
      </w:r>
      <w:r>
        <w:t xml:space="preserve"> </w:t>
      </w:r>
      <w:r>
        <w:t xml:space="preserve">Colombia</w:t>
      </w:r>
      <w:r>
        <w:t xml:space="preserve"> </w:t>
      </w:r>
      <w:r>
        <w:t xml:space="preserve">Medellín</w:t>
      </w:r>
    </w:p>
    <w:bookmarkStart w:id="27" w:name="X363d4f496cd7a66e4f29400daf0f719546dfdd1"/>
    <w:p>
      <w:pPr>
        <w:pStyle w:val="Heading1"/>
      </w:pPr>
      <w:r>
        <w:t xml:space="preserve">Film Director: A Cinematic Perspective in Colombia Medellín</w:t>
      </w:r>
    </w:p>
    <w:p>
      <w:pPr>
        <w:pStyle w:val="FirstParagraph"/>
      </w:pPr>
      <w:r>
        <w:rPr>
          <w:bCs/>
          <w:b/>
        </w:rPr>
        <w:t xml:space="preserve">Date:</w:t>
      </w:r>
      <w:r>
        <w:t xml:space="preserve"> </w:t>
      </w:r>
      <w:r>
        <w:t xml:space="preserve">October 2023</w:t>
      </w:r>
      <w:r>
        <w:br/>
      </w:r>
      <w:r>
        <w:rPr>
          <w:bCs/>
          <w:b/>
        </w:rPr>
        <w:t xml:space="preserve">To:</w:t>
      </w:r>
      <w:r>
        <w:t xml:space="preserve"> </w:t>
      </w:r>
      <w:r>
        <w:t xml:space="preserve">Cultural Arts Department, Medellín Municipality</w:t>
      </w:r>
      <w:r>
        <w:br/>
      </w:r>
      <w:r>
        <w:rPr>
          <w:bCs/>
          <w:b/>
        </w:rPr>
        <w:t xml:space="preserve">From:</w:t>
      </w:r>
      <w:r>
        <w:t xml:space="preserve"> </w:t>
      </w:r>
      <w:r>
        <w:t xml:space="preserve">Senior Cultural Analyst</w:t>
      </w:r>
      <w:r>
        <w:br/>
      </w:r>
      <w:r>
        <w:rPr>
          <w:bCs/>
          <w:b/>
        </w:rPr>
        <w:t xml:space="preserve">Subject:</w:t>
      </w:r>
      <w:r>
        <w:t xml:space="preserve">The Evolving Role and Influence of the Film Director in the Contemporary Context of Colombia Medellín</w:t>
      </w:r>
    </w:p>
    <w:bookmarkStart w:id="20" w:name="i.-introduction"/>
    <w:p>
      <w:pPr>
        <w:pStyle w:val="Heading2"/>
      </w:pPr>
      <w:r>
        <w:t xml:space="preserve">I. Introduction</w:t>
      </w:r>
    </w:p>
    <w:p>
      <w:pPr>
        <w:pStyle w:val="FirstParagraph"/>
      </w:pPr>
      <w:r>
        <w:t xml:space="preserve">The art of filmmaking is a complex alchemy, requiring the convergence of technical precision, narrative vision, and emotional resonance. At the helm of this creative storm stands a singular figure:</w:t>
      </w:r>
      <w:r>
        <w:t xml:space="preserve"> </w:t>
      </w:r>
      <w:r>
        <w:rPr>
          <w:bCs/>
          <w:b/>
        </w:rPr>
        <w:t xml:space="preserve">Film Director</w:t>
      </w:r>
      <w:r>
        <w:t xml:space="preserve">. In recent years, the global cinematic landscape has witnessed a seismic shift toward Latin American narratives that challenge stereotypes and explore profound human conditions. Nowhere is this transformation more palpable than in Colombia Medellín. Once defined solely by its turbulent history, Medellín has re-emerged as a vibrant hub of cultural production and artistic innovation. This report seeks to analyze the multifaceted role of the</w:t>
      </w:r>
      <w:r>
        <w:t xml:space="preserve"> </w:t>
      </w:r>
      <w:r>
        <w:rPr>
          <w:bCs/>
          <w:b/>
        </w:rPr>
        <w:t xml:space="preserve">Film Director</w:t>
      </w:r>
      <w:r>
        <w:t xml:space="preserve"> </w:t>
      </w:r>
      <w:r>
        <w:t xml:space="preserve">within this specific geographic and cultural context, exploring how their work shapes identity, drives social change, and contributes to the economic revitalization of Colombia Medellín. By examining these dynamics, we can better understand why supporting directorial talent is not merely an artistic endeavor but a strategic imperative for the city's future.</w:t>
      </w:r>
    </w:p>
    <w:bookmarkEnd w:id="20"/>
    <w:bookmarkStart w:id="21" w:name="Xf2b9f5f3a2c8930e5392046dd9d6d10405a1054"/>
    <w:p>
      <w:pPr>
        <w:pStyle w:val="Heading2"/>
      </w:pPr>
      <w:r>
        <w:t xml:space="preserve">II. The Historical Context: From Margins to Center Stage</w:t>
      </w:r>
    </w:p>
    <w:p>
      <w:pPr>
        <w:pStyle w:val="FirstParagraph"/>
      </w:pPr>
      <w:r>
        <w:t xml:space="preserve">For decades, Colombian cinema was often viewed from the periphery of international markets. However, the last twenty years have marked a renaissance in local storytelling. In Colombia Medellín, this shift has been particularly pronounced. The city underwent a remarkable urban transformation during the early 21st century, moving from a reputation of violence to one of innovation and social urbanism. This physical reinvention was mirrored by a cultural awakening.</w:t>
      </w:r>
    </w:p>
    <w:p>
      <w:pPr>
        <w:pStyle w:val="BodyText"/>
      </w:pPr>
      <w:r>
        <w:t xml:space="preserve">The</w:t>
      </w:r>
      <w:r>
        <w:t xml:space="preserve"> </w:t>
      </w:r>
      <w:r>
        <w:rPr>
          <w:bCs/>
          <w:b/>
        </w:rPr>
        <w:t xml:space="preserve">Film Director</w:t>
      </w:r>
      <w:r>
        <w:t xml:space="preserve"> </w:t>
      </w:r>
      <w:r>
        <w:t xml:space="preserve">in Colombia Medellín became instrumental in documenting and interpreting this change. Early works focused heavily on the trauma of conflict, but as the city stabilized, directors began to explore more nuanced themes: identity, love, class disparity within an urbanizing metropolis, and the resilience of marginalized communities. The emergence of film schools such as EAFIT University’s film program provided a structured environment for emerging talents to hone their craft. These institutions did not just teach technical skills; they encouraged directors to look closely at their surroundings in Colombia Medellín, fostering a style that was distinctly local yet universally resonant.</w:t>
      </w:r>
    </w:p>
    <w:bookmarkEnd w:id="21"/>
    <w:bookmarkStart w:id="22" w:name="iii.-the-director-as-social-architect"/>
    <w:p>
      <w:pPr>
        <w:pStyle w:val="Heading2"/>
      </w:pPr>
      <w:r>
        <w:t xml:space="preserve">III. The Director as Social Architect</w:t>
      </w:r>
    </w:p>
    <w:p>
      <w:pPr>
        <w:pStyle w:val="FirstParagraph"/>
      </w:pPr>
      <w:r>
        <w:t xml:space="preserve">In the context of Colombia Medellín, the role of the</w:t>
      </w:r>
      <w:r>
        <w:t xml:space="preserve"> </w:t>
      </w:r>
      <w:r>
        <w:rPr>
          <w:bCs/>
          <w:b/>
        </w:rPr>
        <w:t xml:space="preserve">Film Director</w:t>
      </w:r>
      <w:r>
        <w:t xml:space="preserve"> </w:t>
      </w:r>
      <w:r>
        <w:t xml:space="preserve">extends beyond aesthetic choices. Directors are often seen as social architects who use cinema to bridge divides. The city’s geography, characterized by steep hills and stark contrasts between wealthy enclaves and informal settlements on the slopes, provides a powerful visual metaphor for social inequality.</w:t>
      </w:r>
    </w:p>
    <w:p>
      <w:pPr>
        <w:pStyle w:val="BodyText"/>
      </w:pPr>
      <w:r>
        <w:t xml:space="preserve">Directors in this region have utilized this landscape to tell stories of connection. For instance, films shot in neighborhoods like Comuna 13 or Santo Domingo Savio often feature</w:t>
      </w:r>
      <w:r>
        <w:t xml:space="preserve"> </w:t>
      </w:r>
      <w:r>
        <w:rPr>
          <w:bCs/>
          <w:b/>
        </w:rPr>
        <w:t xml:space="preserve">Film Director</w:t>
      </w:r>
      <w:r>
        <w:t xml:space="preserve"> </w:t>
      </w:r>
      <w:r>
        <w:t xml:space="preserve">styles that emphasize intimacy and realism over spectacle. By focusing on the daily lives of ordinary citizens, these directors humanize populations that were previously reduced to statistics or villains in global media. This approach is crucial for Colombia Medellín’s efforts to foster internal cohesion. When a</w:t>
      </w:r>
      <w:r>
        <w:t xml:space="preserve"> </w:t>
      </w:r>
      <w:r>
        <w:rPr>
          <w:bCs/>
          <w:b/>
        </w:rPr>
        <w:t xml:space="preserve">Film Director</w:t>
      </w:r>
      <w:r>
        <w:t xml:space="preserve"> </w:t>
      </w:r>
      <w:r>
        <w:t xml:space="preserve">highlights the dignity and complexity of residents in underserved areas, it challenges external prejudices and fosters local pride. Thus, the director acts as a mediator between different social strata within the city.</w:t>
      </w:r>
    </w:p>
    <w:bookmarkEnd w:id="22"/>
    <w:bookmarkStart w:id="23" w:name="Xde77edea600e2bffa99df4a6493963336da04ef"/>
    <w:p>
      <w:pPr>
        <w:pStyle w:val="Heading2"/>
      </w:pPr>
      <w:r>
        <w:t xml:space="preserve">IV. Economic Impact and Sustainable Cinema</w:t>
      </w:r>
    </w:p>
    <w:p>
      <w:pPr>
        <w:pStyle w:val="FirstParagraph"/>
      </w:pPr>
      <w:r>
        <w:t xml:space="preserve">The influence of</w:t>
      </w:r>
      <w:r>
        <w:t xml:space="preserve"> </w:t>
      </w:r>
      <w:r>
        <w:rPr>
          <w:bCs/>
          <w:b/>
        </w:rPr>
        <w:t xml:space="preserve">Film Director</w:t>
      </w:r>
      <w:r>
        <w:t xml:space="preserve"> </w:t>
      </w:r>
      <w:r>
        <w:t xml:space="preserve">talent extends into the economic realm as well. Colombia Medellín has strategically positioned itself as a competitive destination for international film production, thanks in part to attractive tax incentives and stunning infrastructure. However, local productions remain vital for the sustainability of the creative ecosystem.</w:t>
      </w:r>
    </w:p>
    <w:p>
      <w:pPr>
        <w:pStyle w:val="BodyText"/>
      </w:pPr>
      <w:r>
        <w:t xml:space="preserve">When a</w:t>
      </w:r>
      <w:r>
        <w:t xml:space="preserve"> </w:t>
      </w:r>
      <w:r>
        <w:rPr>
          <w:bCs/>
          <w:b/>
        </w:rPr>
        <w:t xml:space="preserve">Film Director</w:t>
      </w:r>
      <w:r>
        <w:t xml:space="preserve"> </w:t>
      </w:r>
      <w:r>
        <w:t xml:space="preserve">produces content locally, they stimulate a supply chain that includes cinematographers, sound engineers, actors, location managers, and post-production specialists. This creates jobs and retains talent within Colombia Medellín. Furthermore,</w:t>
      </w:r>
      <w:r>
        <w:rPr>
          <w:bCs/>
          <w:b/>
        </w:rPr>
        <w:t xml:space="preserve">Film Director</w:t>
      </w:r>
      <w:r>
        <w:t xml:space="preserve">s who gain international recognition bring prestige and investment back to the region. Their success stories inspire younger generations to pursue careers in audiovisual arts rather than migrating abroad. For policymakers in Colombia Medellín, understanding this economic multiplier effect is essential for crafting supportive regulations.</w:t>
      </w:r>
    </w:p>
    <w:bookmarkEnd w:id="23"/>
    <w:bookmarkStart w:id="24" w:name="v.-challenges-faced-by-directors"/>
    <w:p>
      <w:pPr>
        <w:pStyle w:val="Heading2"/>
      </w:pPr>
      <w:r>
        <w:t xml:space="preserve">V. Challenges Faced by Directors</w:t>
      </w:r>
    </w:p>
    <w:p>
      <w:pPr>
        <w:pStyle w:val="FirstParagraph"/>
      </w:pPr>
      <w:r>
        <w:t xml:space="preserve">Despite the progress,</w:t>
      </w:r>
      <w:r>
        <w:t xml:space="preserve"> </w:t>
      </w:r>
      <w:r>
        <w:rPr>
          <w:bCs/>
          <w:b/>
        </w:rPr>
        <w:t xml:space="preserve">Film Director</w:t>
      </w:r>
      <w:r>
        <w:t xml:space="preserve">s in Colombia Medellín face significant hurdles. Funding remains a primary challenge; while grants exist, they are often competitive and limited. Access to high-end technical equipment can also be expensive for independent filmmakers. Additionally, navigating the bureaucratic landscape required for permits and clearances in a rapidly changing urban environment can be daunting.</w:t>
      </w:r>
    </w:p>
    <w:p>
      <w:pPr>
        <w:pStyle w:val="BodyText"/>
      </w:pPr>
      <w:r>
        <w:t xml:space="preserve">There is also the challenge of maintaining artistic integrity amidst commercial pressures. As Colombia Medellín attracts more international co-productions, there is a risk that local narratives might be diluted to appeal to broader global audiences. It is incumbent upon</w:t>
      </w:r>
      <w:r>
        <w:t xml:space="preserve"> </w:t>
      </w:r>
      <w:r>
        <w:rPr>
          <w:bCs/>
          <w:b/>
        </w:rPr>
        <w:t xml:space="preserve">Film Director</w:t>
      </w:r>
      <w:r>
        <w:t xml:space="preserve">s to remain steadfast in their commitment to authentic storytelling while finding ways to engage wider markets.</w:t>
      </w:r>
    </w:p>
    <w:bookmarkEnd w:id="24"/>
    <w:bookmarkStart w:id="25" w:name="X73bfbd933d4074caa136a3185a1fda744c7a843"/>
    <w:p>
      <w:pPr>
        <w:pStyle w:val="Heading2"/>
      </w:pPr>
      <w:r>
        <w:t xml:space="preserve">VI. Future Directions and Recommendations</w:t>
      </w:r>
    </w:p>
    <w:p>
      <w:pPr>
        <w:pStyle w:val="FirstParagraph"/>
      </w:pPr>
      <w:r>
        <w:t xml:space="preserve">Looking ahead, the trajectory for the</w:t>
      </w:r>
      <w:r>
        <w:t xml:space="preserve"> </w:t>
      </w:r>
      <w:r>
        <w:rPr>
          <w:bCs/>
          <w:b/>
        </w:rPr>
        <w:t xml:space="preserve">Film Director</w:t>
      </w:r>
      <w:r>
        <w:t xml:space="preserve"> </w:t>
      </w:r>
      <w:r>
        <w:t xml:space="preserve">in Colombia Medellín is promising, provided that strategic support mechanisms are implemented. We recommend:</w:t>
      </w:r>
    </w:p>
    <w:p>
      <w:pPr>
        <w:numPr>
          <w:ilvl w:val="0"/>
          <w:numId w:val="1001"/>
        </w:numPr>
        <w:pStyle w:val="Compact"/>
      </w:pPr>
      <w:r>
        <w:rPr>
          <w:bCs/>
          <w:b/>
        </w:rPr>
        <w:t xml:space="preserve">Cinematic Education Hubs:</w:t>
      </w:r>
      <w:r>
        <w:t xml:space="preserve"> </w:t>
      </w:r>
      <w:r>
        <w:t xml:space="preserve">Establish more specialized workshops in Colombia Medellín focused on emerging technologies such as virtual production and advanced sound design to keep local directors competitive globally.</w:t>
      </w:r>
    </w:p>
    <w:p>
      <w:pPr>
        <w:numPr>
          <w:ilvl w:val="0"/>
          <w:numId w:val="1001"/>
        </w:numPr>
        <w:pStyle w:val="Compact"/>
      </w:pPr>
      <w:r>
        <w:rPr>
          <w:bCs/>
          <w:b/>
        </w:rPr>
        <w:t xml:space="preserve">Funding Diversification:</w:t>
      </w:r>
      <w:r>
        <w:t xml:space="preserve">Create a dedicated fund for local</w:t>
      </w:r>
      <w:r>
        <w:t xml:space="preserve"> </w:t>
      </w:r>
      <w:r>
        <w:rPr>
          <w:bCs/>
          <w:b/>
        </w:rPr>
        <w:t xml:space="preserve">Film Director</w:t>
      </w:r>
      <w:r>
        <w:t xml:space="preserve">s that prioritizes projects set within specific neighborhoods of Colombia Medellín, ensuring diverse representation across the city’s geography.</w:t>
      </w:r>
    </w:p>
    <w:p>
      <w:pPr>
        <w:numPr>
          <w:ilvl w:val="0"/>
          <w:numId w:val="1001"/>
        </w:numPr>
        <w:pStyle w:val="Compact"/>
      </w:pPr>
      <w:r>
        <w:rPr>
          <w:bCs/>
          <w:b/>
        </w:rPr>
        <w:t xml:space="preserve">International Partnerships:</w:t>
      </w:r>
      <w:r>
        <w:t xml:space="preserve">Leverage the growing reputation of Colombian cinema to create exchange programs where local directors can collaborate with peers from other Latin American cities, fostering a regional network.</w:t>
      </w:r>
    </w:p>
    <w:bookmarkEnd w:id="25"/>
    <w:bookmarkStart w:id="26" w:name="vii.-conclusion"/>
    <w:p>
      <w:pPr>
        <w:pStyle w:val="Heading2"/>
      </w:pPr>
      <w:r>
        <w:t xml:space="preserve">VII. Conclusion</w:t>
      </w:r>
    </w:p>
    <w:p>
      <w:pPr>
        <w:pStyle w:val="FirstParagraph"/>
      </w:pPr>
      <w:r>
        <w:t xml:space="preserve">The</w:t>
      </w:r>
      <w:r>
        <w:t xml:space="preserve"> </w:t>
      </w:r>
      <w:r>
        <w:rPr>
          <w:bCs/>
          <w:b/>
        </w:rPr>
        <w:t xml:space="preserve">Film Director</w:t>
      </w:r>
      <w:r>
        <w:t xml:space="preserve"> </w:t>
      </w:r>
      <w:r>
        <w:t xml:space="preserve">is no longer just an artist; they are a key stakeholder in the social and economic fabric of Colombia Medellín. Through their lenses, they capture the soul of the city, transforming its history and present into compelling narratives that resonate with audiences worldwide. As Colombia Medellín continues to evolve as a cultural capital, supporting these visionary individuals is paramount.</w:t>
      </w:r>
    </w:p>
    <w:p>
      <w:pPr>
        <w:pStyle w:val="BodyText"/>
      </w:pPr>
      <w:r>
        <w:t xml:space="preserve">The synergy between artistic freedom and strategic investment will determine the next chapter of Colombian cinema. By empowering</w:t>
      </w:r>
      <w:r>
        <w:t xml:space="preserve"> </w:t>
      </w:r>
      <w:r>
        <w:rPr>
          <w:bCs/>
          <w:b/>
        </w:rPr>
        <w:t xml:space="preserve">Film Director</w:t>
      </w:r>
      <w:r>
        <w:t xml:space="preserve">s to tell authentic, diverse, and high-quality stories, Colombia Medellín can solidify its status not only as a model of urban transformation but also as a beacon of creative excellence in Latin America. The camera is rolling; it is time for the city to fully embrace its directors.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A Cinematic Perspective in Colombia Medellín</dc:title>
  <dc:creator/>
  <dc:language>en</dc:language>
  <cp:keywords/>
  <dcterms:created xsi:type="dcterms:W3CDTF">2026-07-29T21:54:09Z</dcterms:created>
  <dcterms:modified xsi:type="dcterms:W3CDTF">2026-07-29T21:54:09Z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