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Cinematic</w:t>
      </w:r>
      <w:r>
        <w:t xml:space="preserve"> </w:t>
      </w:r>
      <w:r>
        <w:t xml:space="preserve">Visionary</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Film</w:t>
      </w:r>
      <w:r>
        <w:t xml:space="preserve"> </w:t>
      </w:r>
      <w:r>
        <w:t xml:space="preserve">Director</w:t>
      </w:r>
    </w:p>
    <w:p>
      <w:pPr>
        <w:pStyle w:val="FirstParagraph"/>
      </w:pPr>
      <w:r>
        <w:t xml:space="preserve">```html</w:t>
      </w:r>
    </w:p>
    <w:bookmarkStart w:id="28" w:name="X4f4536fc5e47178e5dd51a50006c7b6e8123f92"/>
    <w:p>
      <w:pPr>
        <w:pStyle w:val="Heading1"/>
      </w:pPr>
      <w:r>
        <w:t xml:space="preserve">The Cinematic Visionary: An Analysis of the Film Director in the Context of Germany Berlin</w:t>
      </w:r>
    </w:p>
    <w:p>
      <w:pPr>
        <w:pStyle w:val="FirstParagraph"/>
      </w:pPr>
      <w:r>
        <w:rPr>
          <w:bCs/>
          <w:b/>
        </w:rPr>
        <w:t xml:space="preserve">Date:</w:t>
      </w:r>
      <w:r>
        <w:t xml:space="preserve"> </w:t>
      </w:r>
      <w:r>
        <w:t xml:space="preserve">October 26, 2023</w:t>
      </w:r>
      <w:r>
        <w:br/>
      </w:r>
    </w:p>
    <w:p>
      <w:pPr>
        <w:pStyle w:val="BodyText"/>
      </w:pPr>
      <w:r>
        <w:t xml:space="preserve">A comprehensive examination of the role, influence, and historical trajectory of the film director.</w:t>
      </w:r>
    </w:p>
    <w:bookmarkStart w:id="20" w:name="X2241cd502786a826b352ab59b351a7545941cb3"/>
    <w:p>
      <w:pPr>
        <w:pStyle w:val="Heading2"/>
      </w:pPr>
      <w:r>
        <w:t xml:space="preserve">I. Introduction: The Auteur in Modern Cinema</w:t>
      </w:r>
    </w:p>
    <w:p>
      <w:pPr>
        <w:pStyle w:val="FirstParagraph"/>
      </w:pPr>
      <w:r>
        <w:t xml:space="preserve">Cinema is often described as a collaborative art form, yet it is fundamentally driven by a singular vision. This report serves as an extensive analysis of the figure who holds that vision: the Film Director. While directors exist globally, their role takes on unique cultural and historical significance in specific cinematic hubs. Among these, Germany Berlin stands out not merely as a geographic location but as a symbolic epicenter of film history, innovation, and political discourse.</w:t>
      </w:r>
    </w:p>
    <w:p>
      <w:pPr>
        <w:pStyle w:val="BodyText"/>
      </w:pPr>
      <w:r>
        <w:t xml:space="preserve">This Book Report explores the multifaceted nature of the Film Director by examining foundational texts on cinema theory alongside historical case studies from Germany Berlin. The central thesis is that the director is not just a technician of light and sound but a cultural architect whose work reflects the socio-political realities of their time, with particular emphasis on how this dynamic has evolved within the German context.</w:t>
      </w:r>
    </w:p>
    <w:bookmarkEnd w:id="20"/>
    <w:bookmarkStart w:id="21" w:name="X777d425843666701d02760650fa6b49d6c5b001"/>
    <w:p>
      <w:pPr>
        <w:pStyle w:val="Heading2"/>
      </w:pPr>
      <w:r>
        <w:t xml:space="preserve">II. Theoretical Framework: Defining the Role</w:t>
      </w:r>
    </w:p>
    <w:p>
      <w:pPr>
        <w:pStyle w:val="FirstParagraph"/>
      </w:pPr>
      <w:r>
        <w:t xml:space="preserve">To understand the film director, one must first engage with theoretical frameworks that define authorship in cinema. André Bazin and later Andrew Sarris championed the concept of "auteur theory," suggesting that the director is the primary "author" of a film, imprinting their personal style and thematic concerns onto every frame.</w:t>
      </w:r>
    </w:p>
    <w:p>
      <w:pPr>
        <w:pStyle w:val="BodyText"/>
      </w:pPr>
      <w:r>
        <w:t xml:space="preserve">In this report, we adopt this perspective while critically examining its limitations. The director does not work in a vacuum. They are constrained by budget, studio mandates, cultural expectations, and technological capabilities. However, it is precisely within these constraints that the true artistry of the Film Director emerges—transforming limitations into stylistic choices.</w:t>
      </w:r>
    </w:p>
    <w:bookmarkEnd w:id="21"/>
    <w:bookmarkStart w:id="22" w:name="X127af13961d07a16fe3be6dd6bb8dbabb96198f"/>
    <w:p>
      <w:pPr>
        <w:pStyle w:val="Heading2"/>
      </w:pPr>
      <w:r>
        <w:t xml:space="preserve">III. Historical Context: The German Influence</w:t>
      </w:r>
    </w:p>
    <w:p>
      <w:pPr>
        <w:pStyle w:val="FirstParagraph"/>
      </w:pPr>
      <w:r>
        <w:t xml:space="preserve">No discussion on the film director can be complete without addressing Germany Berlin's profound impact on cinematic history. In the early 20th century, Germany became a laboratory for expressionist filmmaking. Directors like Fritz Lang and F.W. Murnau utilized shadow, distorted sets, and dramatic lighting to externalize psychological states.</w:t>
      </w:r>
    </w:p>
    <w:p>
      <w:pPr>
        <w:pStyle w:val="BodyText"/>
      </w:pPr>
      <w:r>
        <w:t xml:space="preserve">It is crucial to note that much of this activity originated in Berlin before the rise of Nazism forced many of these pioneers into exile, scattering their influence across Hollywood and Europe. This migration underscores the global reach of German cinematic directors. Their work was not confined by borders; instead, it exported a visual language that prioritized atmosphere and subtext over straightforward narrative.</w:t>
      </w:r>
    </w:p>
    <w:bookmarkEnd w:id="22"/>
    <w:bookmarkStart w:id="23" w:name="X03956efffcbe14202104efc287b6827bd2d67cd"/>
    <w:p>
      <w:pPr>
        <w:pStyle w:val="Heading2"/>
      </w:pPr>
      <w:r>
        <w:t xml:space="preserve">IV. Case Study: Post-War Berlin and New German Cinema</w:t>
      </w:r>
    </w:p>
    <w:p>
      <w:pPr>
        <w:pStyle w:val="FirstParagraph"/>
      </w:pPr>
      <w:r>
        <w:t xml:space="preserve">The resurgence of the film director in Germany Berlin occurred after World War II, particularly during the "New German Cinema" movement of the 1960s and 70s. Directors such as Rainer Werner Fassbinder, Werner Herzog, and Wim Wenders emerged from this era to challenge both societal norms and traditional storytelling structures.</w:t>
      </w:r>
    </w:p>
    <w:p>
      <w:pPr>
        <w:pStyle w:val="BodyText"/>
      </w:pPr>
      <w:r>
        <w:t xml:space="preserve">Fassbinder, in particular, exemplified the intense productivity and personal vision characteristic of the great Film Director. Working rapidly in Germany Berlin’s vibrant yet chaotic cultural scene, he produced dozens of feature films that critiqued bourgeois morality and explored themes of alienation. His work demonstrates how a director can use cinema as a tool for social critique.</w:t>
      </w:r>
    </w:p>
    <w:p>
      <w:pPr>
        <w:pStyle w:val="BodyText"/>
      </w:pPr>
      <w:r>
        <w:t xml:space="preserve">Similarly, Werner Herzog’s documentaries and fictional narratives push the boundaries of reality. Herzog’s concept of "ecstatic truth" argues that factual accuracy is less important than capturing the deeper emotional truths of human existence. This philosophy has influenced generations of directors worldwide, reinforcing the idea that the director’s role is interpretive rather than merely documentary.</w:t>
      </w:r>
    </w:p>
    <w:bookmarkEnd w:id="23"/>
    <w:bookmarkStart w:id="24" w:name="Xf2f0f6a0dc79600d4cf723de8cf23517faf261c"/>
    <w:p>
      <w:pPr>
        <w:pStyle w:val="Heading2"/>
      </w:pPr>
      <w:r>
        <w:t xml:space="preserve">V. Contemporary Perspectives: Berlin as a Global Hub</w:t>
      </w:r>
    </w:p>
    <w:p>
      <w:pPr>
        <w:pStyle w:val="FirstParagraph"/>
      </w:pPr>
      <w:r>
        <w:t xml:space="preserve">In today’s globalized media landscape, Germany Berlin remains a critical hub for international film dialogue through events such as the Berlin International Film Festival (Berlinale). This festival serves as a platform where contemporary Film Directors from around the world showcase their work, fostering cross-cultural exchange.</w:t>
      </w:r>
    </w:p>
    <w:p>
      <w:pPr>
        <w:pStyle w:val="BodyText"/>
      </w:pPr>
      <w:r>
        <w:t xml:space="preserve">Modern directors in Germany Berlin often grapple with issues of migration, identity, and historical memory. Filmmakers like Maren Ade ("Toni Erdmann") have gained international acclaim for blending humor with poignant social commentary. Their success highlights the evolving role of the director as a bridge between local experiences and global audiences.</w:t>
      </w:r>
    </w:p>
    <w:bookmarkEnd w:id="24"/>
    <w:bookmarkStart w:id="25" w:name="vi.-challenges-facing-modern-directors"/>
    <w:p>
      <w:pPr>
        <w:pStyle w:val="Heading2"/>
      </w:pPr>
      <w:r>
        <w:t xml:space="preserve">VI. Challenges Facing Modern Directors</w:t>
      </w:r>
    </w:p>
    <w:p>
      <w:pPr>
        <w:pStyle w:val="FirstParagraph"/>
      </w:pPr>
      <w:r>
        <w:t xml:space="preserve">The contemporary Film Director faces numerous challenges, including the rise of streaming platforms, shifting audience behaviors, and increasing pressure to produce content quickly. In Germany Berlin, where artistic integrity is highly valued, directors must navigate the tension between commercial viability and creative expression.</w:t>
      </w:r>
    </w:p>
    <w:p>
      <w:pPr>
        <w:pStyle w:val="BodyText"/>
      </w:pPr>
      <w:r>
        <w:t xml:space="preserve">Moreover, the democratization of technology through affordable digital cameras has led to an influx of new voices. While this diversity is enriching, it also dilutes attention spans and makes standing out more difficult. The skill set required of modern directors now includes not only artistic vision but also digital literacy and marketing savvy.</w:t>
      </w:r>
    </w:p>
    <w:bookmarkEnd w:id="25"/>
    <w:bookmarkStart w:id="26" w:name="X6b842d90cf72f76745879b5af5da0c22697b6d9"/>
    <w:p>
      <w:pPr>
        <w:pStyle w:val="Heading2"/>
      </w:pPr>
      <w:r>
        <w:t xml:space="preserve">VII. Conclusion: The Enduring Power of the Visionary</w:t>
      </w:r>
    </w:p>
    <w:p>
      <w:pPr>
        <w:pStyle w:val="FirstParagraph"/>
      </w:pPr>
      <w:r>
        <w:t xml:space="preserve">In conclusion, the film director remains one of cinema’s most vital figures. Through an exploration of theoretical frameworks, historical contexts, and contemporary case studies, this Book Report has illustrated how directors shape cultural narratives and reflect societal values.</w:t>
      </w:r>
    </w:p>
    <w:p>
      <w:pPr>
        <w:pStyle w:val="BodyText"/>
      </w:pPr>
      <w:r>
        <w:t xml:space="preserve">The example of Germany Berlin provides a compelling lens through which to view this role. From the expressionist masterpieces of the early 20th century to the socially conscious works of today’s filmmakers, German directors have consistently pushed boundaries and redefined what cinema can achieve.</w:t>
      </w:r>
    </w:p>
    <w:p>
      <w:pPr>
        <w:pStyle w:val="BodyText"/>
      </w:pPr>
      <w:r>
        <w:t xml:space="preserve">As we move forward into an era dominated by digital media and global connectivity, the essence of direction—the ability to see clearly, feel deeply, and communicate authentically—will remain indispensable. Whether in Germany Berlin or any other part of the world, the Film Director continues to illuminate our collective imagination.</w:t>
      </w:r>
    </w:p>
    <w:bookmarkEnd w:id="26"/>
    <w:bookmarkStart w:id="27" w:name="viii.-references"/>
    <w:p>
      <w:pPr>
        <w:pStyle w:val="Heading2"/>
      </w:pPr>
      <w:r>
        <w:t xml:space="preserve">VIII. References</w:t>
      </w:r>
    </w:p>
    <w:p>
      <w:pPr>
        <w:numPr>
          <w:ilvl w:val="0"/>
          <w:numId w:val="1001"/>
        </w:numPr>
        <w:pStyle w:val="Compact"/>
      </w:pPr>
      <w:r>
        <w:t xml:space="preserve">Bazin, André. *What Is Cinema?* University of California Press.</w:t>
      </w:r>
    </w:p>
    <w:p>
      <w:pPr>
        <w:numPr>
          <w:ilvl w:val="0"/>
          <w:numId w:val="1001"/>
        </w:numPr>
        <w:pStyle w:val="Compact"/>
      </w:pPr>
      <w:r>
        <w:t xml:space="preserve">Sarris, Andrew. *The American Cinema: Directors and Directions 1929-1968*. E.P. Dutton.</w:t>
      </w:r>
    </w:p>
    <w:p>
      <w:pPr>
        <w:numPr>
          <w:ilvl w:val="0"/>
          <w:numId w:val="1001"/>
        </w:numPr>
        <w:pStyle w:val="Compact"/>
      </w:pPr>
      <w:r>
        <w:t xml:space="preserve">Hake, Sabine. *German National Cinema.* Routledge.</w:t>
      </w:r>
    </w:p>
    <w:p>
      <w:pPr>
        <w:numPr>
          <w:ilvl w:val="0"/>
          <w:numId w:val="1001"/>
        </w:numPr>
        <w:pStyle w:val="Compact"/>
      </w:pPr>
      <w:r>
        <w:t xml:space="preserve">Fassbinder, Rainer Werner. *A Guide for the Visually Impaired.* MIT Press.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Cinematic Visionary - A Study of the Film Director</dc:title>
  <dc:creator/>
  <dc:language>en</dc:language>
  <cp:keywords/>
  <dcterms:created xsi:type="dcterms:W3CDTF">2026-07-29T20:11:53Z</dcterms:created>
  <dcterms:modified xsi:type="dcterms:W3CDTF">2026-07-29T20:11:53Z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