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2" w:name="X23b132c6f7b557355aa94249ea6d07cf77150c7"/>
    <w:p>
      <w:pPr>
        <w:pStyle w:val="Heading1"/>
      </w:pPr>
      <w:r>
        <w:t xml:space="preserve">A Book Report on the Craft and Culture of the Film Director in Iran Tehran</w:t>
      </w:r>
    </w:p>
    <w:p>
      <w:pPr>
        <w:pStyle w:val="FirstParagraph"/>
      </w:pPr>
      <w:r>
        <w:rPr>
          <w:bCs/>
          <w:b/>
        </w:rPr>
        <w:t xml:space="preserve">Date:</w:t>
      </w:r>
      <w:r>
        <w:t xml:space="preserve"> </w:t>
      </w:r>
      <w:r>
        <w:t xml:space="preserve">October 26, 2023</w:t>
      </w:r>
      <w:r>
        <w:br/>
      </w:r>
      <w:r>
        <w:rPr>
          <w:bCs/>
          <w:b/>
        </w:rPr>
        <w:t xml:space="preserve">Subject:</w:t>
      </w:r>
      <w:r>
        <w:t xml:space="preserve">Cinematic Arts &amp; Cultural Studies</w:t>
      </w:r>
      <w:r>
        <w:br/>
      </w:r>
    </w:p>
    <w:p>
      <w:pPr>
        <w:pStyle w:val="BodyText"/>
      </w:pPr>
      <w:r>
        <w:t xml:space="preserve">Location Context:Iran, Tehran</w:t>
      </w:r>
    </w:p>
    <w:bookmarkStart w:id="20" w:name="X3f23b9bf9861314d7cf1f35e88f9adecfa080cc"/>
    <w:p>
      <w:pPr>
        <w:pStyle w:val="Heading2"/>
      </w:pPr>
      <w:r>
        <w:t xml:space="preserve">I. Introduction: The Voice of Cinema in the Heart of Iran</w:t>
      </w:r>
    </w:p>
    <w:p>
      <w:pPr>
        <w:pStyle w:val="FirstParagraph"/>
      </w:pPr>
      <w:r>
        <w:t xml:space="preserve">To understand cinema in Iran is to understand the profound influence of the Film Director. In a country where storytelling has been preserved through poetry, oral traditions, and visual arts for centuries, the role of the director has evolved into something far greater than mere technical management. This report examines the specific dynamics of directing film within Iran Tehran, analyzing how directors navigate artistic expression amidst cultural constraints and global acclaim. The city of Tehran serves not just as a backdrop but as a central character in this narrative, influencing tone, aesthetics, and thematic depth.</w:t>
      </w:r>
    </w:p>
    <w:p>
      <w:pPr>
        <w:pStyle w:val="BodyText"/>
      </w:pPr>
      <w:r>
        <w:t xml:space="preserve">The modern Iranian cinema movement gained international prominence in the late 20th century. At its helm were visionary Film Directors who utilized minimalism, non-professional actors, and poetic realism to convey complex social truths. This report focuses on how these directors operate within the unique socio-political landscape of Iran Tehran, creating a distinct cinematic language that resonates both locally and internationally.</w:t>
      </w:r>
    </w:p>
    <w:bookmarkEnd w:id="20"/>
    <w:bookmarkStart w:id="21" w:name="X28a134cf6572fe11a47f65e06491829e246e485"/>
    <w:p>
      <w:pPr>
        <w:pStyle w:val="Heading2"/>
      </w:pPr>
      <w:r>
        <w:t xml:space="preserve">II. Historical Context: The Rise of Iranian Cinema</w:t>
      </w:r>
    </w:p>
    <w:p>
      <w:pPr>
        <w:pStyle w:val="FirstParagraph"/>
      </w:pPr>
      <w:r>
        <w:t xml:space="preserve">The emergence of contemporary cinema in Iran Tehran is largely attributed to the post-revolutionary era. While the initial years saw strict censorship and ideological mandates, a new generation of filmmakers began to push boundaries subtly. The film "The Cow" (1969) by Dariush Mehrjui is often cited as the beginning of modern Iranian cinema, but it was in the 1970s and post-1970s that directors like Abbas Kiarostami, Mohsen Makhmalbaf, and Asghar Farhadi reshaped the global perception of what a director could achieve.</w:t>
      </w:r>
    </w:p>
    <w:p>
      <w:pPr>
        <w:pStyle w:val="BodyText"/>
      </w:pPr>
      <w:r>
        <w:t xml:space="preserve">In Iran Tehran, resources were often scarce. However, this scarcity became a catalyst for creativity. Directors learned to rely on natural lighting, improvisation within structured frameworks (known as "scriptments"), and long takes to explore human emotion rather than expensive special effects. This approach defined the identity of Iranian cinema in Tehran: humble yet profoundly spiritual.</w:t>
      </w:r>
    </w:p>
    <w:bookmarkEnd w:id="21"/>
    <w:bookmarkStart w:id="25" w:name="Xa7fa16e7b13a8b1146f3770e265ce2391c73a17"/>
    <w:p>
      <w:pPr>
        <w:pStyle w:val="Heading2"/>
      </w:pPr>
      <w:r>
        <w:t xml:space="preserve">III. Key Aspects of the Film Director in Iran Tehran</w:t>
      </w:r>
    </w:p>
    <w:bookmarkStart w:id="22" w:name="X963d88f06fef80041e29500229181906c101a6f"/>
    <w:p>
      <w:pPr>
        <w:pStyle w:val="Heading3"/>
      </w:pPr>
      <w:r>
        <w:t xml:space="preserve">1. Navigating Censorship and Creative Freedom</w:t>
      </w:r>
    </w:p>
    <w:p>
      <w:pPr>
        <w:pStyle w:val="FirstParagraph"/>
      </w:pPr>
      <w:r>
        <w:t xml:space="preserve">A critical aspect of being a Film Director in Iran Tehran is the navigation of strict cultural and religious guidelines. Directors must often employ metaphor, allegory, and visual symbolism to bypass censorship while maintaining artistic integrity. For instance, gender segregation on screen is mandated by law; yet directors like Kiarostami turned this limitation into an aesthetic choice, using off-screen space to imply relationships between men and women without showing them together directly.</w:t>
      </w:r>
    </w:p>
    <w:p>
      <w:pPr>
        <w:pStyle w:val="BodyText"/>
      </w:pPr>
      <w:r>
        <w:t xml:space="preserve">This constraint forces the director to trust the audience’s intelligence. In Tehran, where oral literature and poetry have historically relied on subtle meaning (taqiya or ironic understatement), audiences are adept at reading between the lines. The director becomes a guide in this interpretive dance, balancing state requirements with personal vision.</w:t>
      </w:r>
    </w:p>
    <w:bookmarkEnd w:id="22"/>
    <w:bookmarkStart w:id="23" w:name="the-use-of-non-professional-actors"/>
    <w:p>
      <w:pPr>
        <w:pStyle w:val="Heading3"/>
      </w:pPr>
      <w:r>
        <w:t xml:space="preserve">2. The Use of Non-Professional Actors</w:t>
      </w:r>
    </w:p>
    <w:p>
      <w:pPr>
        <w:pStyle w:val="FirstParagraph"/>
      </w:pPr>
      <w:r>
        <w:t xml:space="preserve">A hallmark of directing in Iran Tehran is the frequent use of non-professional actors. Unlike Hollywood or Bollywood, where star power drives box office success, Iranian directors often cast local residents from the neighborhoods they depict. This practice grounds the film in reality and provides an authentic texture that professional actors might struggle to replicate.</w:t>
      </w:r>
    </w:p>
    <w:p>
      <w:pPr>
        <w:pStyle w:val="BodyText"/>
      </w:pPr>
      <w:r>
        <w:t xml:space="preserve">Directors must possess exceptional psychological insight to elicit natural performances from laypeople. They often spend significant time building rapport with their cast before filming begins, integrating them into the daily lives of the characters they will portray. This method blurs the line between documentary and fiction, a technique perfected in Tehran by masters like Kiarostami.</w:t>
      </w:r>
    </w:p>
    <w:bookmarkEnd w:id="23"/>
    <w:bookmarkStart w:id="24" w:name="Xad09b6d2da390717efddf89adbf3d9dcb43d9cf"/>
    <w:p>
      <w:pPr>
        <w:pStyle w:val="Heading3"/>
      </w:pPr>
      <w:r>
        <w:t xml:space="preserve">3. Themes of Social Realism and Human Condition</w:t>
      </w:r>
    </w:p>
    <w:p>
      <w:pPr>
        <w:pStyle w:val="FirstParagraph"/>
      </w:pPr>
      <w:r>
        <w:t xml:space="preserve">The films directed in Iran Tehran often focus on social realism, exploring issues such as poverty, education, gender roles, and the search for identity. Directors act as social observers, documenting the lives of ordinary citizens in Tehran’s bustling streets or its peripheral villages. The director’s lens is compassionate yet unflinching.</w:t>
      </w:r>
    </w:p>
    <w:p>
      <w:pPr>
        <w:pStyle w:val="BodyText"/>
      </w:pPr>
      <w:r>
        <w:t xml:space="preserve">Asghar Farhadi is a prime example. His films, such as "A Separation" and "About Elly," showcase how a director can dissect complex moral dilemmas without resorting to melodrama. He focuses on the quiet tensions of middle-class life in Tehran, revealing how societal pressures fracture families and individuals.</w:t>
      </w:r>
    </w:p>
    <w:bookmarkEnd w:id="24"/>
    <w:bookmarkEnd w:id="25"/>
    <w:bookmarkStart w:id="29" w:name="Xfe3a881aee126a21660547479faa22e10461c59"/>
    <w:p>
      <w:pPr>
        <w:pStyle w:val="Heading2"/>
      </w:pPr>
      <w:r>
        <w:t xml:space="preserve">IV. Case Studies: Master Directors of Iran Tehran</w:t>
      </w:r>
    </w:p>
    <w:bookmarkStart w:id="26" w:name="abbas-kiarostami-19402016"/>
    <w:p>
      <w:pPr>
        <w:pStyle w:val="Heading3"/>
      </w:pPr>
      <w:r>
        <w:t xml:space="preserve">Abbas Kiarostami (1940–2016)</w:t>
      </w:r>
    </w:p>
    <w:p>
      <w:pPr>
        <w:pStyle w:val="FirstParagraph"/>
      </w:pPr>
      <w:r>
        <w:t xml:space="preserve">Kiarostami is perhaps the most internationally recognized Film Director associated with Iran Tehran. His work, such as "Taste of Cherry" and "Close-Up," deconstructs the filmmaking process itself. He often broke the fourth wall, reminding viewers they were watching a constructed narrative while simultaneously immersing them in emotional truth. Kiarostami demonstrated that a director need not have vast resources to create profound art; one needs only vision and patience.</w:t>
      </w:r>
    </w:p>
    <w:bookmarkEnd w:id="26"/>
    <w:bookmarkStart w:id="27" w:name="mohsen-makhmalbaf"/>
    <w:p>
      <w:pPr>
        <w:pStyle w:val="Heading3"/>
      </w:pPr>
      <w:r>
        <w:t xml:space="preserve">Mohsen Makhmalbaf</w:t>
      </w:r>
    </w:p>
    <w:p>
      <w:pPr>
        <w:pStyle w:val="FirstParagraph"/>
      </w:pPr>
      <w:r>
        <w:t xml:space="preserve">Makhmalbaf’s journey is unique, having been involved in political activism before turning to cinema. His films often feature poetic imagery and mythological undertones rooted in Iranian culture. In Tehran, he founded the Cinema of Liberty movement, emphasizing that art should serve justice. His directorial style is bold and visually striking, often using color symbolism to convey hope amidst hardship.</w:t>
      </w:r>
    </w:p>
    <w:bookmarkEnd w:id="27"/>
    <w:bookmarkStart w:id="28" w:name="asghar-farhadi"/>
    <w:p>
      <w:pPr>
        <w:pStyle w:val="Heading3"/>
      </w:pPr>
      <w:r>
        <w:t xml:space="preserve">Asghar Farhadi</w:t>
      </w:r>
    </w:p>
    <w:p>
      <w:pPr>
        <w:pStyle w:val="FirstParagraph"/>
      </w:pPr>
      <w:r>
        <w:t xml:space="preserve">Farhadi represents the contemporary peak of Iranian cinema. His meticulous scriptwriting and precise direction have earned him two Academy Awards. In Iran Tehran, he is seen as a cultural ambassador whose work highlights universal human struggles while remaining distinctly local. His ability to manage complex ensemble casts within confined domestic spaces (a common setting in Tehran apartments) showcases his technical mastery.</w:t>
      </w:r>
    </w:p>
    <w:bookmarkEnd w:id="28"/>
    <w:bookmarkEnd w:id="29"/>
    <w:bookmarkStart w:id="30" w:name="Xf8985ee0cb01d73aad6afb6ee6c91215b2fae6a"/>
    <w:p>
      <w:pPr>
        <w:pStyle w:val="Heading2"/>
      </w:pPr>
      <w:r>
        <w:t xml:space="preserve">V. The Role of Tehran as a Cinematic Landscape</w:t>
      </w:r>
    </w:p>
    <w:p>
      <w:pPr>
        <w:pStyle w:val="FirstParagraph"/>
      </w:pPr>
      <w:r>
        <w:t xml:space="preserve">Tehran is not merely a location; it is an active participant in films directed there. The city’s contrasts—between ancient architecture and modern skyscrapers, between conservative neighborhoods and liberal enclaves—provide rich visual material for directors. Filmmakers in Iran Tehran capture the chaos of traffic, the beauty of Mount Damavand looming over the city, and the intimate interiors of traditional homes.</w:t>
      </w:r>
    </w:p>
    <w:p>
      <w:pPr>
        <w:pStyle w:val="BodyText"/>
      </w:pPr>
      <w:r>
        <w:t xml:space="preserve">The director’s task is to frame these elements in a way that tells a story about society. For example, wide shots of Tehran’s highways might symbolize isolation or movement toward an uncertain future. Conversely, close-ups of faces in crowded bazaars emphasize community and shared struggle.</w:t>
      </w:r>
    </w:p>
    <w:bookmarkEnd w:id="30"/>
    <w:bookmarkStart w:id="31" w:name="vi.-conclusion-the-enduring-legacy"/>
    <w:p>
      <w:pPr>
        <w:pStyle w:val="Heading2"/>
      </w:pPr>
      <w:r>
        <w:t xml:space="preserve">VI. Conclusion: The Enduring Legacy</w:t>
      </w:r>
    </w:p>
    <w:p>
      <w:pPr>
        <w:pStyle w:val="FirstParagraph"/>
      </w:pPr>
      <w:r>
        <w:t xml:space="preserve">The study of the Film Director in Iran Tehran reveals a unique intersection of art, politics, and culture. These directors have managed to carve out a space for creative expression within challenging environments, producing work that is both locally relevant and globally resonant.</w:t>
      </w:r>
    </w:p>
    <w:p>
      <w:pPr>
        <w:pStyle w:val="BodyText"/>
      </w:pPr>
      <w:r>
        <w:t xml:space="preserve">Their legacy lies in their ability to humanize stories often overlooked by mainstream global cinema. By focusing on the everyday lives of people in Iran Tehran, they remind us of our shared humanity. As new generations of directors emerge in Iran’s capital, building upon the foundations laid by Kiarostami and others, the tradition continues to evolve.</w:t>
      </w:r>
    </w:p>
    <w:p>
      <w:pPr>
        <w:pStyle w:val="BodyText"/>
      </w:pPr>
      <w:r>
        <w:t xml:space="preserve">This Book Report highlights that directing film in Iran Tehran is an act of resilience. It requires not only technical skill but also deep cultural understanding and moral courage. The films produced are testaments to the power of visual storytelling to bridge divides, challenge perceptions, and preserve history.</w:t>
      </w:r>
    </w:p>
    <w:p>
      <w:pPr>
        <w:pStyle w:val="BodyText"/>
      </w:pPr>
      <w:r>
        <w:rPr>
          <w:iCs/>
          <w:i/>
        </w:rPr>
        <w:t xml:space="preserve">Prepared for academic review in Tehran, Iran.</w:t>
      </w:r>
      <w:r>
        <w:br/>
      </w:r>
      <w:r>
        <w:rPr>
          <w:iCs/>
          <w:i/>
        </w:rPr>
        <w:t xml:space="preserve">Word Count: Approximately 850 words.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 in Iran Tehran</dc:title>
  <dc:creator/>
  <dc:language>en</dc:language>
  <cp:keywords/>
  <dcterms:created xsi:type="dcterms:W3CDTF">2026-07-29T20:30:50Z</dcterms:created>
  <dcterms:modified xsi:type="dcterms:W3CDTF">2026-07-29T20:30:50Z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