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Israel</w:t>
      </w:r>
      <w:r>
        <w:t xml:space="preserve"> </w:t>
      </w:r>
      <w:r>
        <w:t xml:space="preserve">Tel</w:t>
      </w:r>
      <w:r>
        <w:t xml:space="preserve"> </w:t>
      </w:r>
      <w:r>
        <w:t xml:space="preserve">Aviv</w:t>
      </w:r>
      <w:r>
        <w:t xml:space="preserve"> </w:t>
      </w:r>
      <w:r>
        <w:t xml:space="preserve">-</w:t>
      </w:r>
      <w:r>
        <w:t xml:space="preserve"> </w:t>
      </w:r>
      <w:r>
        <w:t xml:space="preserve">Exploring</w:t>
      </w:r>
      <w:r>
        <w:t xml:space="preserve"> </w:t>
      </w:r>
      <w:r>
        <w:t xml:space="preserve">the</w:t>
      </w:r>
      <w:r>
        <w:t xml:space="preserve"> </w:t>
      </w:r>
      <w:r>
        <w:t xml:space="preserve">Film</w:t>
      </w:r>
      <w:r>
        <w:t xml:space="preserve"> </w:t>
      </w:r>
      <w:r>
        <w:t xml:space="preserve">Director</w:t>
      </w:r>
    </w:p>
    <w:bookmarkStart w:id="21" w:name="date-october-26-2023"/>
    <w:p>
      <w:pPr>
        <w:pStyle w:val="Heading2"/>
      </w:pPr>
      <w:r>
        <w:rPr>
          <w:bCs/>
          <w:b/>
        </w:rPr>
        <w:t xml:space="preserve">Date:</w:t>
      </w:r>
      <w:r>
        <w:t xml:space="preserve"> </w:t>
      </w:r>
      <w:r>
        <w:t xml:space="preserve">October 26, 2023</w:t>
      </w:r>
    </w:p>
    <w:bookmarkStart w:id="20" w:name="to"/>
    <w:p>
      <w:pPr>
        <w:pStyle w:val="Heading3"/>
      </w:pPr>
      <w:r>
        <w:rPr>
          <w:bCs/>
          <w:b/>
        </w:rPr>
        <w:t xml:space="preserve">To:</w:t>
      </w:r>
    </w:p>
    <w:p>
      <w:pPr>
        <w:pStyle w:val="FirstParagraph"/>
      </w:pPr>
      <w:r>
        <w:t xml:space="preserve">The Department of Cultural Arts &amp; Education, Tel Aviv-Yafo Municipality</w:t>
      </w:r>
    </w:p>
    <w:bookmarkEnd w:id="20"/>
    <w:bookmarkEnd w:id="21"/>
    <w:bookmarkStart w:id="31" w:name="X28e133a2827f5afd8255ed3871d8ded0f6cd9b2"/>
    <w:p>
      <w:pPr>
        <w:pStyle w:val="Heading1"/>
      </w:pPr>
      <w:r>
        <w:t xml:space="preserve">A Critical Analysis: The Film Director as the Architect of Identity in Israel Tel Aviv</w:t>
      </w:r>
    </w:p>
    <w:p>
      <w:pPr>
        <w:pStyle w:val="FirstParagraph"/>
      </w:pPr>
      <w:r>
        <w:rPr>
          <w:bCs/>
          <w:b/>
        </w:rPr>
        <w:t xml:space="preserve">Submitted by:</w:t>
      </w:r>
      <w:r>
        <w:t xml:space="preserve"> </w:t>
      </w:r>
      <w:r>
        <w:t xml:space="preserve">[Your Name/Student ID]</w:t>
      </w:r>
    </w:p>
    <w:p>
      <w:pPr>
        <w:pStyle w:val="BodyText"/>
      </w:pPr>
      <w:r>
        <w:t xml:space="preserve">Course:Cinema Studies &amp; Cultural History</w:t>
      </w:r>
    </w:p>
    <w:bookmarkStart w:id="22" w:name="i.-introduction"/>
    <w:p>
      <w:pPr>
        <w:pStyle w:val="Heading2"/>
      </w:pPr>
      <w:r>
        <w:t xml:space="preserve">I. Introduction</w:t>
      </w:r>
    </w:p>
    <w:p>
      <w:pPr>
        <w:pStyle w:val="FirstParagraph"/>
      </w:pPr>
      <w:r>
        <w:t xml:space="preserve">The study of cinema is not merely an analysis of moving images; it is an examination of cultural memory, societal values, and the collective psyche. In this report, we delve into the multifaceted role of the</w:t>
      </w:r>
      <w:r>
        <w:t xml:space="preserve"> </w:t>
      </w:r>
      <w:r>
        <w:rPr>
          <w:bCs/>
          <w:b/>
        </w:rPr>
        <w:t xml:space="preserve">Film Director</w:t>
      </w:r>
      <w:r>
        <w:t xml:space="preserve">, specifically within the unique geographical and sociological context of</w:t>
      </w:r>
      <w:r>
        <w:t xml:space="preserve"> </w:t>
      </w:r>
      <w:r>
        <w:rPr>
          <w:bCs/>
          <w:b/>
        </w:rPr>
        <w:t xml:space="preserve">Israel Tel Aviv</w:t>
      </w:r>
      <w:r>
        <w:t xml:space="preserve">. This document serves as a comprehensive book report on a theoretical synthesis of works regarding Middle Eastern cinema, focusing heavily on how directors in Israel's cultural capital utilize visual storytelling to navigate complex narratives of identity, conflict, and modernity. The city of Tel Aviv, with its distinct blend of European heritage and Middle Eastern reality, provides a fertile ground for this analysis.</w:t>
      </w:r>
    </w:p>
    <w:p>
      <w:pPr>
        <w:pStyle w:val="BodyText"/>
      </w:pPr>
      <w:r>
        <w:t xml:space="preserve">The primary objective of this report is to understand how the</w:t>
      </w:r>
      <w:r>
        <w:t xml:space="preserve"> </w:t>
      </w:r>
      <w:r>
        <w:rPr>
          <w:bCs/>
          <w:b/>
        </w:rPr>
        <w:t xml:space="preserve">Film Director</w:t>
      </w:r>
      <w:r>
        <w:t xml:space="preserve"> </w:t>
      </w:r>
      <w:r>
        <w:t xml:space="preserve">acts as both an observer and a shaper of reality in</w:t>
      </w:r>
      <w:r>
        <w:t xml:space="preserve"> </w:t>
      </w:r>
      <w:r>
        <w:rPr>
          <w:bCs/>
          <w:b/>
        </w:rPr>
        <w:t xml:space="preserve">Israel Tel Aviv</w:t>
      </w:r>
      <w:r>
        <w:t xml:space="preserve">. By examining key cinematic movements and prominent figures from the region, we aim to highlight how these artistic visionaries transform the urban landscape of Tel Aviv into a character in its own right. This report argues that the contemporary Israeli cinema, led by visionary directors, has moved beyond traditional propaganda or purely local folklore to engage with universal themes of humanism through a distinctly Tel Avivian lens.</w:t>
      </w:r>
    </w:p>
    <w:bookmarkEnd w:id="22"/>
    <w:bookmarkStart w:id="23" w:name="X4f0babc9fe754f934db7bdef01ac5fc7006b79b"/>
    <w:p>
      <w:pPr>
        <w:pStyle w:val="Heading2"/>
      </w:pPr>
      <w:r>
        <w:t xml:space="preserve">II. The Context: Israel Tel Aviv as a Cinematic Backdrop</w:t>
      </w:r>
    </w:p>
    <w:p>
      <w:pPr>
        <w:pStyle w:val="FirstParagraph"/>
      </w:pPr>
      <w:r>
        <w:t xml:space="preserve">To understand the work of the</w:t>
      </w:r>
      <w:r>
        <w:t xml:space="preserve"> </w:t>
      </w:r>
      <w:r>
        <w:rPr>
          <w:bCs/>
          <w:b/>
        </w:rPr>
        <w:t xml:space="preserve">Film Director</w:t>
      </w:r>
      <w:r>
        <w:t xml:space="preserve">, one must first appreciate the canvas upon which they paint.</w:t>
      </w:r>
      <w:r>
        <w:t xml:space="preserve"> </w:t>
      </w:r>
      <w:r>
        <w:rPr>
          <w:bCs/>
          <w:b/>
        </w:rPr>
        <w:t xml:space="preserve">Israel Tel Aviv</w:t>
      </w:r>
      <w:r>
        <w:t xml:space="preserve"> </w:t>
      </w:r>
      <w:r>
        <w:t xml:space="preserve">is often referred to as "The White City" due to its Bauhaus architecture, recognized by UNESCO as a World Heritage Site. However, beneath this aesthetic lies a city of contrasts: historic streets that whisper of the British Mandate era juxtaposed against neon-lit nightclubs and high-rise apartments that symbolize modern capitalism.</w:t>
      </w:r>
      <w:r>
        <w:t xml:space="preserve"> </w:t>
      </w:r>
      <w:r>
        <w:t xml:space="preserve">For decades, Israeli cinema was dominated by narratives set in the rural kibbutz or the harsh landscapes of the Negev desert. However, a significant shift has occurred in recent years where Tel Aviv has emerged as the primary stage for serious dramatic cinema. The city is no longer just a setting; it is a metaphor for Israel’s internal contradictions—a liberal, secular bubble surrounded by geopolitical tension. The</w:t>
      </w:r>
      <w:r>
        <w:t xml:space="preserve"> </w:t>
      </w:r>
      <w:r>
        <w:rPr>
          <w:bCs/>
          <w:b/>
        </w:rPr>
        <w:t xml:space="preserve">Film Director</w:t>
      </w:r>
      <w:r>
        <w:t xml:space="preserve"> </w:t>
      </w:r>
      <w:r>
        <w:t xml:space="preserve">working in this environment must navigate these layers, using the skyline of Tel Aviv to reflect the isolation and intimacy of its characters.</w:t>
      </w:r>
    </w:p>
    <w:bookmarkEnd w:id="23"/>
    <w:bookmarkStart w:id="27" w:name="X7fda2797e183da8783b7386a31d8e0b06481f8b"/>
    <w:p>
      <w:pPr>
        <w:pStyle w:val="Heading2"/>
      </w:pPr>
      <w:r>
        <w:t xml:space="preserve">III. Analysis of Key Themes in Contemporary Israeli Cinema</w:t>
      </w:r>
    </w:p>
    <w:p>
      <w:pPr>
        <w:pStyle w:val="FirstParagraph"/>
      </w:pPr>
      <w:r>
        <w:t xml:space="preserve">In reviewing literature regarding regional cinema studies, several recurring themes emerge that define the work of prominent</w:t>
      </w:r>
      <w:r>
        <w:t xml:space="preserve"> </w:t>
      </w:r>
      <w:r>
        <w:rPr>
          <w:bCs/>
          <w:b/>
        </w:rPr>
        <w:t xml:space="preserve">Film Director</w:t>
      </w:r>
      <w:r>
        <w:t xml:space="preserve">s operating out of</w:t>
      </w:r>
      <w:r>
        <w:t xml:space="preserve"> </w:t>
      </w:r>
      <w:r>
        <w:rPr>
          <w:bCs/>
          <w:b/>
        </w:rPr>
        <w:t xml:space="preserve">Israel Tel Aviv</w:t>
      </w:r>
      <w:r>
        <w:t xml:space="preserve">.</w:t>
      </w:r>
    </w:p>
    <w:bookmarkStart w:id="24" w:name="a.-identity-and-displacement"/>
    <w:p>
      <w:pPr>
        <w:pStyle w:val="Heading3"/>
      </w:pPr>
      <w:r>
        <w:t xml:space="preserve">A. Identity and Displacement</w:t>
      </w:r>
    </w:p>
    <w:p>
      <w:pPr>
        <w:pStyle w:val="FirstParagraph"/>
      </w:pPr>
      <w:r>
        <w:t xml:space="preserve">Many films set in Tel Aviv explore the concept of "rootlessness." The city is a metropolis built by immigrants, and its characters often grapple with questions of belonging. Directors frequently use close-up cinematography to capture the anxiety of young Israelis who feel disconnected from traditional religious or national narratives. The urban sprawl becomes a symbol of this fragmentation.</w:t>
      </w:r>
    </w:p>
    <w:bookmarkEnd w:id="24"/>
    <w:bookmarkStart w:id="25" w:name="b.-the-gender-dynamics"/>
    <w:p>
      <w:pPr>
        <w:pStyle w:val="Heading3"/>
      </w:pPr>
      <w:r>
        <w:t xml:space="preserve">B. The Gender Dynamics</w:t>
      </w:r>
    </w:p>
    <w:p>
      <w:pPr>
        <w:pStyle w:val="FirstParagraph"/>
      </w:pPr>
      <w:r>
        <w:t xml:space="preserve">Tel Aviv is often touted as the most progressive city in the Middle East, particularly regarding LGBTQ+ rights and gender equality. Film directors have capitalized on this social landscape to produce groundbreaking narratives that challenge traditional patriarchal structures prevalent in neighboring regions. These films serve as a cultural export, showcasing a modern face of Israel to the world.</w:t>
      </w:r>
    </w:p>
    <w:bookmarkEnd w:id="25"/>
    <w:bookmarkStart w:id="26" w:name="c.-the-urban-gaze"/>
    <w:p>
      <w:pPr>
        <w:pStyle w:val="Heading3"/>
      </w:pPr>
      <w:r>
        <w:t xml:space="preserve">C. The Urban Gaze</w:t>
      </w:r>
    </w:p>
    <w:p>
      <w:pPr>
        <w:pStyle w:val="FirstParagraph"/>
      </w:pPr>
      <w:r>
        <w:t xml:space="preserve">The aesthetic of Tel Aviv—its golden light, its beaches at sunset, and its dense urban fabric—is meticulously curated by directors. There is a trend toward "poetic realism," where the beauty of</w:t>
      </w:r>
      <w:r>
        <w:t xml:space="preserve"> </w:t>
      </w:r>
      <w:r>
        <w:rPr>
          <w:bCs/>
          <w:b/>
        </w:rPr>
        <w:t xml:space="preserve">Israel Tel Aviv</w:t>
      </w:r>
      <w:r>
        <w:t xml:space="preserve"> </w:t>
      </w:r>
      <w:r>
        <w:t xml:space="preserve">contrasts sharply with the psychological turmoil of the protagonists. This juxtaposition creates a unique cinematic language that is both visually stunning and emotionally resonant.</w:t>
      </w:r>
    </w:p>
    <w:bookmarkEnd w:id="26"/>
    <w:bookmarkEnd w:id="27"/>
    <w:bookmarkStart w:id="28" w:name="Xb1508bdea41ffa128175cfbe5fc69b50c984720"/>
    <w:p>
      <w:pPr>
        <w:pStyle w:val="Heading2"/>
      </w:pPr>
      <w:r>
        <w:t xml:space="preserve">IV. The Role of the Film Director: Authority and Empathy</w:t>
      </w:r>
    </w:p>
    <w:p>
      <w:pPr>
        <w:pStyle w:val="FirstParagraph"/>
      </w:pPr>
      <w:r>
        <w:t xml:space="preserve">The</w:t>
      </w:r>
      <w:r>
        <w:t xml:space="preserve"> </w:t>
      </w:r>
      <w:r>
        <w:rPr>
          <w:bCs/>
          <w:b/>
        </w:rPr>
        <w:t xml:space="preserve">Film Director</w:t>
      </w:r>
      <w:r>
        <w:t xml:space="preserve"> </w:t>
      </w:r>
      <w:r>
        <w:t xml:space="preserve">in this context assumes a dual role: that of an authorial voice and that of an empathetic listener. Literature on film theory suggests that effective directors create a "bridge" between the screen and the audience. In</w:t>
      </w:r>
      <w:r>
        <w:t xml:space="preserve"> </w:t>
      </w:r>
      <w:r>
        <w:rPr>
          <w:bCs/>
          <w:b/>
        </w:rPr>
        <w:t xml:space="preserve">Israel Tel Aviv</w:t>
      </w:r>
      <w:r>
        <w:t xml:space="preserve">, where political divisions are deep, the director’s job is often to find common humanity amidst division.</w:t>
      </w:r>
    </w:p>
    <w:p>
      <w:pPr>
        <w:pStyle w:val="BodyText"/>
      </w:pPr>
      <w:r>
        <w:t xml:space="preserve">Unlike directors in state-controlled cinematic industries, Israeli filmmakers operate in a relatively free market, yet they face intense scrutiny. This pressure has led to a style of filmmaking that is introspective and critical. The director does not shy away from depicting the flaws of Tel Aviv society—its elitism, its military entanglements, and its social stratifications. By doing so, they foster a dialogue rather than delivering a monologue.</w:t>
      </w:r>
    </w:p>
    <w:bookmarkEnd w:id="28"/>
    <w:bookmarkStart w:id="29" w:name="v.-case-studies-in-modern-storytelling"/>
    <w:p>
      <w:pPr>
        <w:pStyle w:val="Heading2"/>
      </w:pPr>
      <w:r>
        <w:t xml:space="preserve">V. Case Studies in Modern Storytelling</w:t>
      </w:r>
    </w:p>
    <w:p>
      <w:pPr>
        <w:pStyle w:val="FirstParagraph"/>
      </w:pPr>
      <w:r>
        <w:t xml:space="preserve">While this report focuses on general trends, specific examples illuminate these points. The evolution from the black-and-white dramas of the mid-20th century to the vibrant color palettes of contemporary Tel Aviv cinema illustrates a shift in tone. Modern directors utilize handheld cameras and natural lighting to create an immediacy that places the viewer directly into the bustling streets of Dizengoff Street or along the promenade at Gordon Beach.</w:t>
      </w:r>
    </w:p>
    <w:p>
      <w:pPr>
        <w:pStyle w:val="BodyText"/>
      </w:pPr>
      <w:r>
        <w:t xml:space="preserve">Furthermore, international co-productions involving</w:t>
      </w:r>
      <w:r>
        <w:t xml:space="preserve"> </w:t>
      </w:r>
      <w:r>
        <w:rPr>
          <w:bCs/>
          <w:b/>
        </w:rPr>
        <w:t xml:space="preserve">Israel Tel Aviv</w:t>
      </w:r>
      <w:r>
        <w:t xml:space="preserve">-based production houses have raised the technical bar. Directors are now expected to meet global standards while maintaining local authenticity. This has led to a hybrid style where European narrative structures meet Middle Eastern emotional expressionism.</w:t>
      </w:r>
    </w:p>
    <w:bookmarkEnd w:id="29"/>
    <w:bookmarkStart w:id="30" w:name="vi.-conclusion-and-recommendations"/>
    <w:p>
      <w:pPr>
        <w:pStyle w:val="Heading2"/>
      </w:pPr>
      <w:r>
        <w:t xml:space="preserve">VI. Conclusion and Recommendations</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Israel Tel Aviv</w:t>
      </w:r>
      <w:r>
        <w:t xml:space="preserve"> </w:t>
      </w:r>
      <w:r>
        <w:t xml:space="preserve">plays a crucial role in defining the city’s cultural identity. Through their lens, Tel Aviv is revealed not just as a geographic location but as a complex emotional space. The literature reviewed indicates that successful films from this region succeed when they balance local specificity with universal themes.</w:t>
      </w:r>
    </w:p>
    <w:p>
      <w:pPr>
        <w:pStyle w:val="BodyText"/>
      </w:pPr>
      <w:r>
        <w:t xml:space="preserve">Recommendations:</w:t>
      </w:r>
    </w:p>
    <w:p>
      <w:pPr>
        <w:numPr>
          <w:ilvl w:val="0"/>
          <w:numId w:val="1001"/>
        </w:numPr>
        <w:pStyle w:val="Compact"/>
      </w:pPr>
      <w:r>
        <w:t xml:space="preserve">Further funding should be directed toward experimental filmmaking that explores the underrepresented neighborhoods of</w:t>
      </w:r>
      <w:r>
        <w:t xml:space="preserve"> </w:t>
      </w:r>
      <w:r>
        <w:rPr>
          <w:bCs/>
          <w:b/>
        </w:rPr>
        <w:t xml:space="preserve">Israel Tel Aviv</w:t>
      </w:r>
      <w:r>
        <w:t xml:space="preserve">, beyond the central districts.</w:t>
      </w:r>
    </w:p>
    <w:p>
      <w:pPr>
        <w:numPr>
          <w:ilvl w:val="0"/>
          <w:numId w:val="1001"/>
        </w:numPr>
        <w:pStyle w:val="Compact"/>
      </w:pPr>
      <w:r>
        <w:t xml:space="preserve">Educational programs for aspiring</w:t>
      </w:r>
      <w:r>
        <w:t xml:space="preserve"> </w:t>
      </w:r>
      <w:r>
        <w:rPr>
          <w:bCs/>
          <w:b/>
        </w:rPr>
        <w:t xml:space="preserve">Film Director</w:t>
      </w:r>
      <w:r>
        <w:t xml:space="preserve">s should include modules on urban sociology, given the strong correlation between city structure and narrative flow in this region.</w:t>
      </w:r>
    </w:p>
    <w:p>
      <w:pPr>
        <w:numPr>
          <w:ilvl w:val="0"/>
          <w:numId w:val="1001"/>
        </w:numPr>
        <w:pStyle w:val="Compact"/>
      </w:pPr>
      <w:r>
        <w:t xml:space="preserve">Cultural initiatives in Tel Aviv must continue to support international film festivals, which serve as platforms for these directors to share their visions with a global audience.</w:t>
      </w:r>
    </w:p>
    <w:p>
      <w:pPr>
        <w:pStyle w:val="FirstParagraph"/>
      </w:pPr>
      <w:r>
        <w:t xml:space="preserve">By supporting the</w:t>
      </w:r>
      <w:r>
        <w:t xml:space="preserve"> </w:t>
      </w:r>
      <w:r>
        <w:rPr>
          <w:bCs/>
          <w:b/>
        </w:rPr>
        <w:t xml:space="preserve">Film Director</w:t>
      </w:r>
      <w:r>
        <w:t xml:space="preserve">, we invest in the cultural diplomacy of</w:t>
      </w:r>
      <w:r>
        <w:t xml:space="preserve"> </w:t>
      </w:r>
      <w:r>
        <w:rPr>
          <w:bCs/>
          <w:b/>
        </w:rPr>
        <w:t xml:space="preserve">Israel Tel Aviv</w:t>
      </w:r>
      <w:r>
        <w:t xml:space="preserve">. These artists are storytellers who translate the complexities of modern life into accessible, moving images. Their work ensures that Tel Aviv remains not only a center for commerce and technology but also a beacon of artistic freedom and human expression.</w:t>
      </w:r>
    </w:p>
    <w:p>
      <w:pPr>
        <w:pStyle w:val="BodyText"/>
      </w:pPr>
      <w:r>
        <w:br/>
      </w:r>
    </w:p>
    <w:p>
      <w:pPr>
        <w:pStyle w:val="BodyText"/>
      </w:pPr>
      <w:r>
        <w:rPr>
          <w:iCs/>
          <w:i/>
        </w:rPr>
        <w:t xml:space="preserve">This report concludes the analysis of cinematic trends in Israel Tel Aviv, emphasizing the pivotal role of direction in shaping cultural narratives.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Soul of Israel Tel Aviv - Exploring the Film Director</dc:title>
  <dc:creator/>
  <cp:keywords/>
  <dcterms:created xsi:type="dcterms:W3CDTF">2026-07-30T11:00:29Z</dcterms:created>
  <dcterms:modified xsi:type="dcterms:W3CDTF">2026-07-30T11:00:29Z</dcterms:modified>
</cp:coreProperties>
</file>

<file path=docProps/custom.xml><?xml version="1.0" encoding="utf-8"?>
<Properties xmlns="http://schemas.openxmlformats.org/officeDocument/2006/custom-properties" xmlns:vt="http://schemas.openxmlformats.org/officeDocument/2006/docPropsVTypes"/>
</file>