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0" w:name="Xeadc50aed846e91cca3e1498729756c0fda3d39"/>
    <w:p>
      <w:pPr>
        <w:pStyle w:val="Heading1"/>
      </w:pPr>
      <w:r>
        <w:rPr>
          <w:bCs/>
          <w:b/>
        </w:rPr>
        <w:t xml:space="preserve">Book Report:</w:t>
      </w:r>
      <w:r>
        <w:t xml:space="preserve">The Visionary Lens: Navigating the Role of the Film Director in Sudan Khartoum</w:t>
      </w:r>
    </w:p>
    <w:p>
      <w:pPr>
        <w:pStyle w:val="FirstParagraph"/>
      </w:pPr>
      <w:r>
        <w:rPr>
          <w:bCs/>
          <w:b/>
        </w:rPr>
        <w:t xml:space="preserve">Date:</w:t>
      </w:r>
      <w:r>
        <w:t xml:space="preserve"> </w:t>
      </w:r>
      <w:r>
        <w:t xml:space="preserve">October 20, 2023</w:t>
      </w:r>
    </w:p>
    <w:p>
      <w:pPr>
        <w:pStyle w:val="BodyText"/>
      </w:pPr>
      <w:r>
        <w:rPr>
          <w:bCs/>
          <w:b/>
        </w:rPr>
        <w:t xml:space="preserve">Subject:</w:t>
      </w:r>
      <w:r>
        <w:t xml:space="preserve">Cinematic Studies &amp; Cultural Analysis</w:t>
      </w:r>
    </w:p>
    <w:bookmarkEnd w:id="20"/>
    <w:bookmarkStart w:id="21" w:name="Xd27ae4787db17573a440d693f1fa6386cc7f7d0"/>
    <w:p>
      <w:pPr>
        <w:pStyle w:val="Heading2"/>
      </w:pPr>
      <w:r>
        <w:t xml:space="preserve">I. Introduction: The Director as Cultural Architect</w:t>
      </w:r>
    </w:p>
    <w:p>
      <w:pPr>
        <w:pStyle w:val="FirstParagraph"/>
      </w:pPr>
      <w:r>
        <w:t xml:space="preserve">In the realm of cinematic studies, the figure of the</w:t>
      </w:r>
      <w:r>
        <w:t xml:space="preserve"> </w:t>
      </w:r>
      <w:r>
        <w:rPr>
          <w:bCs/>
          <w:b/>
        </w:rPr>
        <w:t xml:space="preserve">Film Director</w:t>
      </w:r>
      <w:r>
        <w:t xml:space="preserve"> </w:t>
      </w:r>
    </w:p>
    <w:p>
      <w:pPr>
        <w:pStyle w:val="BodyText"/>
      </w:pPr>
      <w:r>
        <w:t xml:space="preserve">stands as the primary architect of visual storytelling. While directors worldwide grapple with universal themes of human experience, their specific cultural contexts shape their artistic output profoundly. This report analyzes the unique position and challenges faced by a</w:t>
      </w:r>
      <w:r>
        <w:t xml:space="preserve"> </w:t>
      </w:r>
      <w:r>
        <w:rPr>
          <w:bCs/>
          <w:b/>
        </w:rPr>
        <w:t xml:space="preserve">Film Director</w:t>
      </w:r>
      <w:r>
        <w:t xml:space="preserve"> working within the complex socio-political landscape of Sudan Khartoum. Khartoum, the capital city situated at the confluence of the White and Blue Niles, is not merely a geographical location but a vibrant, often turbulent crucible of culture. For any</w:t>
      </w:r>
      <w:r>
        <w:t xml:space="preserve"> </w:t>
      </w:r>
      <w:r>
        <w:rPr>
          <w:bCs/>
          <w:b/>
        </w:rPr>
        <w:t xml:space="preserve">Film Director</w:t>
      </w:r>
      <w:r>
        <w:t xml:space="preserve">  operating in this region, the role extends far beyond technical command; it requires a deep engagement with history, conflict, resilience, and identity. This document serves as a comprehensive book report on how the persona of the</w:t>
      </w:r>
      <w:r>
        <w:t xml:space="preserve"> </w:t>
      </w:r>
      <w:r>
        <w:rPr>
          <w:bCs/>
          <w:b/>
        </w:rPr>
        <w:t xml:space="preserve">Film Director</w:t>
      </w:r>
      <w:r>
        <w:t xml:space="preserve"> is constructed and perceived specifically within Sudan Khartoum.</w:t>
      </w:r>
    </w:p>
    <w:bookmarkEnd w:id="21"/>
    <w:bookmarkStart w:id="22" w:name="X78e30447ebba0b5a2a1362cc67a09469ac6230a"/>
    <w:p>
      <w:pPr>
        <w:pStyle w:val="Heading2"/>
      </w:pPr>
      <w:r>
        <w:t xml:space="preserve">II. The Historical Context: Cinema in Khartoum</w:t>
      </w:r>
    </w:p>
    <w:p>
      <w:pPr>
        <w:pStyle w:val="FirstParagraph"/>
      </w:pPr>
      <w:r>
        <w:t xml:space="preserve">To understand the modern role of a</w:t>
      </w:r>
      <w:r>
        <w:t xml:space="preserve"> </w:t>
      </w:r>
      <w:r>
        <w:rPr>
          <w:bCs/>
          <w:b/>
        </w:rPr>
        <w:t xml:space="preserve">Film Director</w:t>
      </w:r>
      <w:r>
        <w:t xml:space="preserve"> in Sudan Khartoum, one must first acknowledge the historical weight of cinema in the region. Sudan possesses one of Africa’s oldest film industries, dating back to the early 20th century with "The Love Trilogy" (Al-Atasha Al-Thalatha) directed by Hassan Al-Imam. However, decades of political instability have severely impacted production capabilities. A contemporary</w:t>
      </w:r>
      <w:r>
        <w:t xml:space="preserve"> </w:t>
      </w:r>
      <w:r>
        <w:rPr>
          <w:bCs/>
          <w:b/>
        </w:rPr>
        <w:t xml:space="preserve">Film Director</w:t>
      </w:r>
      <w:r>
        <w:t xml:space="preserve"> in Sudan Khartoum often works against a backdrop of interrupted heritage and limited infrastructure. The report highlights that the modern director in this region is effectively a pioneer, rebuilding a cinematic language that was once promising but has been fragmented by years of restriction and conflict.</w:t>
      </w:r>
    </w:p>
    <w:bookmarkEnd w:id="22"/>
    <w:bookmarkStart w:id="23" w:name="Xed7bd0b3f6f8f2a18abf6ad2cb950226a4896b1"/>
    <w:p>
      <w:pPr>
        <w:pStyle w:val="Heading2"/>
      </w:pPr>
      <w:r>
        <w:t xml:space="preserve">III. Thematic Concerns: Storytelling Amidst Adversity</w:t>
      </w:r>
    </w:p>
    <w:p>
      <w:pPr>
        <w:pStyle w:val="FirstParagraph"/>
      </w:pPr>
      <w:r>
        <w:t xml:space="preserve">A central theme explored in this report is the thematic focus required of a Sudan Khartoum-based director. Unlike directors in stable, well-funded industries who may explore abstract or purely commercial genres, a</w:t>
      </w:r>
      <w:r>
        <w:t xml:space="preserve"> </w:t>
      </w:r>
      <w:r>
        <w:rPr>
          <w:bCs/>
          <w:b/>
        </w:rPr>
        <w:t xml:space="preserve">Film Director</w:t>
      </w:r>
      <w:r>
        <w:t xml:space="preserve"> in Sudan Khartoum is frequently compelled to address immediate social realities. The narratives often revolve around displacement, the struggle for democracy, the role of women in a patriarchal society undergoing rapid change, and the everyday heroism of civilians caught in geopolitical crossfire. The director becomes a witness and chronicler. For instance, recent documentaries and narrative films from Khartoum have utilized subtle symbolism to bypass censorship while delivering potent critiques of authoritarianism. This adaptability is a defining trait of the</w:t>
      </w:r>
      <w:r>
        <w:t xml:space="preserve"> </w:t>
      </w:r>
      <w:r>
        <w:rPr>
          <w:bCs/>
          <w:b/>
        </w:rPr>
        <w:t xml:space="preserve">Film Director</w:t>
      </w:r>
      <w:r>
        <w:t xml:space="preserve"> in this specific locale.</w:t>
      </w:r>
    </w:p>
    <w:bookmarkEnd w:id="23"/>
    <w:bookmarkStart w:id="24" w:name="Xf5bf3adfe99c68cbdb397ae0aaf7f673d8bfcf6"/>
    <w:p>
      <w:pPr>
        <w:pStyle w:val="Heading2"/>
      </w:pPr>
      <w:r>
        <w:t xml:space="preserve">IV. Technical Challenges and Resourcefulness</w:t>
      </w:r>
    </w:p>
    <w:p>
      <w:pPr>
        <w:pStyle w:val="FirstParagraph"/>
      </w:pPr>
      <w:r>
        <w:t xml:space="preserve">The report details the logistical nightmares faced by a</w:t>
      </w:r>
      <w:r>
        <w:t xml:space="preserve"> </w:t>
      </w:r>
      <w:r>
        <w:rPr>
          <w:bCs/>
          <w:b/>
        </w:rPr>
        <w:t xml:space="preserve">Film Director</w:t>
      </w:r>
      <w:r>
        <w:t xml:space="preserve"> in Sudan Khartoum. Access to high-end equipment is often limited due to economic sanctions or import restrictions, leading to a reliance on digital technology, smartphones, and low-budget production techniques. This scarcity fosters immense creativity. The director must be adept at using natural lighting and real locations (which are abundant in the bustling streets of Khartoum) rather than relying on studio sets. The "aesthetic of necessity" becomes a hallmark of Sudanese cinema, where raw authenticity often outweighs polished production values. This section emphasizes that the</w:t>
      </w:r>
      <w:r>
        <w:t xml:space="preserve"> </w:t>
      </w:r>
      <w:r>
        <w:rPr>
          <w:bCs/>
          <w:b/>
        </w:rPr>
        <w:t xml:space="preserve">Film Director</w:t>
      </w:r>
      <w:r>
        <w:t xml:space="preserve"> is also an engineer and a diplomat, constantly negotiating with local communities to gain access to filming sites in sensitive areas.</w:t>
      </w:r>
    </w:p>
    <w:bookmarkEnd w:id="24"/>
    <w:bookmarkStart w:id="25" w:name="X2b05a6445e49033db27eae0437225aa2e418a73"/>
    <w:p>
      <w:pPr>
        <w:pStyle w:val="Heading2"/>
      </w:pPr>
      <w:r>
        <w:t xml:space="preserve">V. The Social Responsibility of the Director</w:t>
      </w:r>
    </w:p>
    <w:p>
      <w:pPr>
        <w:pStyle w:val="FirstParagraph"/>
      </w:pPr>
      <w:r>
        <w:t xml:space="preserve">In Sudan Khartoum, cinema is not just entertainment; it is a tool for social cohesion and memory preservation. A</w:t>
      </w:r>
      <w:r>
        <w:t xml:space="preserve"> </w:t>
      </w:r>
      <w:r>
        <w:rPr>
          <w:bCs/>
          <w:b/>
        </w:rPr>
        <w:t xml:space="preserve">Film Director</w:t>
      </w:r>
      <w:r>
        <w:t xml:space="preserve"> in this context carries a heavy moral responsibility. They must navigate the fine line between artistic freedom and community sensitivity. The report notes that directors often collaborate closely with sociologists, historians, and activists to ensure their films accurately represent the diverse ethnic tapestry of Sudan—from the Arab cultures along the Nile to the African identities in Darfur and Kordofan. The</w:t>
      </w:r>
      <w:r>
        <w:t xml:space="preserve"> </w:t>
      </w:r>
      <w:r>
        <w:rPr>
          <w:bCs/>
          <w:b/>
        </w:rPr>
        <w:t xml:space="preserve">Film Director</w:t>
      </w:r>
      <w:r>
        <w:t xml:space="preserve"> serves as a bridge between these disparate communities, using film to foster empathy and understanding in a fractured society.</w:t>
      </w:r>
    </w:p>
    <w:bookmarkEnd w:id="25"/>
    <w:bookmarkStart w:id="26" w:name="X4bb02116b4b34a2ada2d3ba7a003a61e6282f85"/>
    <w:p>
      <w:pPr>
        <w:pStyle w:val="Heading2"/>
      </w:pPr>
      <w:r>
        <w:t xml:space="preserve">VI. International Recognition vs. Local Reality</w:t>
      </w:r>
    </w:p>
    <w:p>
      <w:pPr>
        <w:pStyle w:val="FirstParagraph"/>
      </w:pPr>
      <w:r>
        <w:t xml:space="preserve">A significant portion of this analysis concerns the dual existence of the Sudanese</w:t>
      </w:r>
      <w:r>
        <w:t xml:space="preserve"> </w:t>
      </w:r>
      <w:r>
        <w:rPr>
          <w:bCs/>
          <w:b/>
        </w:rPr>
        <w:t xml:space="preserve">Film Director</w:t>
      </w:r>
      <w:r>
        <w:t xml:space="preserve">. Many directors achieve international acclaim at festivals like Cannes or Berlin, where their work from Sudan Khartoum is celebrated as avant-garde or politically vital. However, this external validation often contrasts sharply with the local reality. Domestically, films may face strict censorship or lack distribution channels within the country itself. The report argues that this dichotomy creates a unique psychological burden for the director: they are global ambassadors of Sudanese culture yet remain marginalized within their own capital’s market. This tension drives much of their creative output, pushing them to find universal human stories that resonate both locally and globally.</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Film Director</w:t>
      </w:r>
      <w:r>
        <w:t xml:space="preserve"> in Sudan Khartoum is one of the most demanding yet culturally significant positions in global cinema today. They are not merely technicians but historians, activists, and cultural healers. Through this report, it becomes evident that a</w:t>
      </w:r>
      <w:r>
        <w:t xml:space="preserve"> </w:t>
      </w:r>
      <w:r>
        <w:rPr>
          <w:bCs/>
          <w:b/>
        </w:rPr>
        <w:t xml:space="preserve">Film Director</w:t>
      </w:r>
      <w:r>
        <w:t xml:space="preserve"> in Sudan Khartoum operates with a resilience that inspires respect across the cinematic world. The challenges of resource scarcity and political pressure only serve to sharpen their narrative focus. As the film industry in Sudan Khartoum slowly begins to rebuild, the</w:t>
      </w:r>
      <w:r>
        <w:t xml:space="preserve"> </w:t>
      </w:r>
      <w:r>
        <w:rPr>
          <w:bCs/>
          <w:b/>
        </w:rPr>
        <w:t xml:space="preserve">Film Director</w:t>
      </w:r>
      <w:r>
        <w:t xml:space="preserve"> will remain at the forefront, using light and shadow to document the soul of a city and a nation enduring profound transformation.</w:t>
      </w:r>
    </w:p>
    <w:p>
      <w:r>
        <w:pict>
          <v:rect style="width:0;height:1.5pt" o:hralign="center" o:hrstd="t" o:hr="t"/>
        </w:pict>
      </w:r>
    </w:p>
    <w:p>
      <w:pPr>
        <w:pStyle w:val="FirstParagraph"/>
      </w:pPr>
      <w:r>
        <w:rPr>
          <w:iCs/>
          <w:i/>
        </w:rPr>
        <w:t xml:space="preserve">This book report was prepared for academic review regarding regional cinematic arts, focusing specifically on the intersection of directorial vision and the socio-political environment of Sudan Khartoum.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 in Sudan Khartoum</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