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Visionary</w:t>
      </w:r>
      <w:r>
        <w:t xml:space="preserve"> </w:t>
      </w:r>
      <w:r>
        <w:t xml:space="preserve">Lens</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Film</w:t>
      </w:r>
      <w:r>
        <w:t xml:space="preserve"> </w:t>
      </w:r>
      <w:r>
        <w:t xml:space="preserve">Directors</w:t>
      </w:r>
    </w:p>
    <w:bookmarkStart w:id="26" w:name="Xf0cce24553be7910d70cac8d406872115ad25b0"/>
    <w:p>
      <w:pPr>
        <w:pStyle w:val="Heading1"/>
      </w:pPr>
      <w:r>
        <w:t xml:space="preserve">Book Report: The Architecture of Illusion – Understanding the Modern Film Director</w:t>
      </w:r>
    </w:p>
    <w:p>
      <w:pPr>
        <w:pStyle w:val="FirstParagraph"/>
      </w:pPr>
      <w:r>
        <w:rPr>
          <w:bCs/>
          <w:b/>
        </w:rPr>
        <w:t xml:space="preserve">Date:</w:t>
      </w:r>
      <w:r>
        <w:t xml:space="preserve"> </w:t>
      </w:r>
      <w:r>
        <w:t xml:space="preserve">October 26, 2023</w:t>
      </w:r>
      <w:r>
        <w:br/>
      </w:r>
      <w:r>
        <w:rPr>
          <w:bCs/>
          <w:b/>
        </w:rPr>
        <w:t xml:space="preserve">Locus of Study:</w:t>
      </w:r>
      <w:r>
        <w:t xml:space="preserve">Theater Arts and Cultural Studies Department, Bangkok University, Thailand</w:t>
      </w:r>
      <w:r>
        <w:br/>
      </w:r>
      <w:r>
        <w:rPr>
          <w:bCs/>
          <w:b/>
        </w:rPr>
        <w:t xml:space="preserve">Subject:</w:t>
      </w:r>
      <w:r>
        <w:t xml:space="preserve">Cinematic Theory and Global Cinema History</w:t>
      </w:r>
    </w:p>
    <w:bookmarkStart w:id="20" w:name="i.-introduction-the-director-as-author"/>
    <w:p>
      <w:pPr>
        <w:pStyle w:val="Heading2"/>
      </w:pPr>
      <w:r>
        <w:t xml:space="preserve">I. Introduction: The Director as Author</w:t>
      </w:r>
    </w:p>
    <w:p>
      <w:pPr>
        <w:pStyle w:val="FirstParagraph"/>
      </w:pPr>
      <w:r>
        <w:t xml:space="preserve">In the sprawling narrative landscape of modern cinema, the figure of the</w:t>
      </w:r>
      <w:r>
        <w:t xml:space="preserve"> </w:t>
      </w:r>
      <w:r>
        <w:t xml:space="preserve">Film Director</w:t>
      </w:r>
      <w:r>
        <w:t xml:space="preserve"> </w:t>
      </w:r>
      <w:r>
        <w:t xml:space="preserve">stands as the paramount architect of emotional and visual experience. This report serves as a comprehensive analysis of key texts regarding cinematic authorship, focusing on how directors shape narratives that transcend geographical boundaries. The primary objective is to dissect the role of creative leadership in filmmaking, analyzing how a director’s vision transforms a script into a living, breathing entity. Furthermore, this report contextualizes these global theories within the specific cultural and industrial framework of</w:t>
      </w:r>
      <w:r>
        <w:t xml:space="preserve"> </w:t>
      </w:r>
      <w:r>
        <w:t xml:space="preserve">Thailand Bangkok</w:t>
      </w:r>
      <w:r>
        <w:t xml:space="preserve">, examining how local production hubs adapt and reinterpret international directing styles.</w:t>
      </w:r>
      <w:r>
        <w:t xml:space="preserve"> </w:t>
      </w:r>
      <w:r>
        <w:t xml:space="preserve">The selected literature for this review encompasses seminal works such as "Directing Actors" by Judith Weston, "The Filmmaker's Eye" by Gustavo Mercado, and recent sociological studies on Southeast Asian cinema. Through these texts, we explore the dual responsibility of a director: managing the technical apparatus of production while simultaneously nurturing the psychological depth of performers. The analysis reveals that whether in Hollywood or in the bustling creative hubs of</w:t>
      </w:r>
      <w:r>
        <w:t xml:space="preserve"> </w:t>
      </w:r>
      <w:r>
        <w:t xml:space="preserve">Thailand Bangkok</w:t>
      </w:r>
      <w:r>
        <w:t xml:space="preserve">, the core principles remain consistent, yet their application is deeply influenced by local cultural nuances.</w:t>
      </w:r>
    </w:p>
    <w:bookmarkEnd w:id="20"/>
    <w:bookmarkStart w:id="21" w:name="X50ae3e5d0bf878325f7fe96a07eb788b094d154"/>
    <w:p>
      <w:pPr>
        <w:pStyle w:val="Heading2"/>
      </w:pPr>
      <w:r>
        <w:t xml:space="preserve">II. The Core Responsibilities: Visual and Narrative Synthesis</w:t>
      </w:r>
    </w:p>
    <w:p>
      <w:pPr>
        <w:pStyle w:val="FirstParagraph"/>
      </w:pPr>
      <w:r>
        <w:t xml:space="preserve">The primary theme across all reviewed texts is the concept of "mise-en-scène" as a directorial tool. A</w:t>
      </w:r>
      <w:r>
        <w:t xml:space="preserve"> </w:t>
      </w:r>
      <w:r>
        <w:t xml:space="preserve">Film Director</w:t>
      </w:r>
      <w:r>
        <w:t xml:space="preserve"> </w:t>
      </w:r>
      <w:r>
        <w:t xml:space="preserve">is not merely a commander on set but a synthesizer of light, shadow, composition, and movement. As described in Mercado’s work, every frame must be deliberately constructed to serve the story’s emotional arc. This requires a director to possess an encyclopedic knowledge of cinematography lenses and lighting ratios.</w:t>
      </w:r>
      <w:r>
        <w:t xml:space="preserve"> </w:t>
      </w:r>
      <w:r>
        <w:t xml:space="preserve">However, the report highlights that technical mastery is secondary to empathy. The most effective directors are those who can communicate a subtextual vision to their actors. In the context of this study, we observe that the best directors create a safe environment where vulnerability is encouraged. This psychological safety allows for performances that resonate with universal human truths, making the film accessible to international audiences while retaining local authenticity.</w:t>
      </w:r>
    </w:p>
    <w:bookmarkEnd w:id="21"/>
    <w:bookmarkStart w:id="22" w:name="X631a2ad497cd3f1ec1afa9d196df344d1565a08"/>
    <w:p>
      <w:pPr>
        <w:pStyle w:val="Heading2"/>
      </w:pPr>
      <w:r>
        <w:t xml:space="preserve">III. The Contextual Landscape: Thailand Bangkok as a Cinematic Hub</w:t>
      </w:r>
    </w:p>
    <w:p>
      <w:pPr>
        <w:pStyle w:val="FirstParagraph"/>
      </w:pPr>
      <w:r>
        <w:t xml:space="preserve">To fully understand the contemporary relevance of directing, one must look at where these arts are currently evolving.</w:t>
      </w:r>
      <w:r>
        <w:t xml:space="preserve"> </w:t>
      </w:r>
      <w:r>
        <w:t xml:space="preserve">Thailand Bangkok</w:t>
      </w:r>
      <w:r>
        <w:t xml:space="preserve"> </w:t>
      </w:r>
      <w:r>
        <w:t xml:space="preserve">has emerged as a critical center for regional film production in Asia. Known for its unique blend of traditional Thai aesthetics and modern urban narratives, the city offers a distinct playground for directors. The report analyzes how local directors in</w:t>
      </w:r>
      <w:r>
        <w:t xml:space="preserve"> </w:t>
      </w:r>
      <w:r>
        <w:t xml:space="preserve">Thailand Bangkok</w:t>
      </w:r>
      <w:r>
        <w:t xml:space="preserve"> </w:t>
      </w:r>
      <w:r>
        <w:t xml:space="preserve">are challenging Western-centric narrative structures by integrating Buddhist philosophical concepts, such as impermanence and karma, into their storytelling.</w:t>
      </w:r>
      <w:r>
        <w:t xml:space="preserve"> </w:t>
      </w:r>
      <w:r>
        <w:t xml:space="preserve">For instance, contemporary films produced in</w:t>
      </w:r>
      <w:r>
        <w:t xml:space="preserve"> </w:t>
      </w:r>
      <w:r>
        <w:t xml:space="preserve">Thailand Bangkok</w:t>
      </w:r>
      <w:r>
        <w:t xml:space="preserve"> </w:t>
      </w:r>
      <w:r>
        <w:t xml:space="preserve">often utilize long takes and minimal editing to reflect a meditative pacing that differs from the rapid-cut style typical of American cinema. This distinction underscores the importance of cultural context in directing. A director working in</w:t>
      </w:r>
      <w:r>
        <w:t xml:space="preserve"> </w:t>
      </w:r>
      <w:r>
        <w:t xml:space="preserve">Thailand Bangkok</w:t>
      </w:r>
      <w:r>
        <w:t xml:space="preserve"> </w:t>
      </w:r>
      <w:r>
        <w:t xml:space="preserve">must navigate a unique set of expectations: they must honor local traditions while appealing to global streaming platforms. This balancing act requires a sophisticated understanding of both international market trends and deep-rooted local sensibilities.</w:t>
      </w:r>
    </w:p>
    <w:bookmarkEnd w:id="22"/>
    <w:bookmarkStart w:id="23" w:name="X16c10425af02ae0723ed1f54756e09fe9b51fef"/>
    <w:p>
      <w:pPr>
        <w:pStyle w:val="Heading2"/>
      </w:pPr>
      <w:r>
        <w:t xml:space="preserve">IV. Comparative Analysis: Global Styles vs. Local Identity</w:t>
      </w:r>
    </w:p>
    <w:p>
      <w:pPr>
        <w:pStyle w:val="FirstParagraph"/>
      </w:pPr>
      <w:r>
        <w:t xml:space="preserve">The report contrasts the "auteur theory," which posits the director as the sole creative author, with more collaborative models often seen in Asian cinema production systems. In many productions based in</w:t>
      </w:r>
      <w:r>
        <w:t xml:space="preserve"> </w:t>
      </w:r>
      <w:r>
        <w:t xml:space="preserve">Thailand Bangkok</w:t>
      </w:r>
      <w:r>
        <w:t xml:space="preserve">, there is a high degree of collective input from producers and even actors, reflecting a communal approach to art that contrasts with the solitary genius myth prevalent in Western discourse on the</w:t>
      </w:r>
      <w:r>
        <w:t xml:space="preserve"> </w:t>
      </w:r>
      <w:r>
        <w:t xml:space="preserve">Film Director</w:t>
      </w:r>
      <w:r>
        <w:t xml:space="preserve">.</w:t>
      </w:r>
      <w:r>
        <w:t xml:space="preserve"> </w:t>
      </w:r>
      <w:r>
        <w:t xml:space="preserve">Furthermore, this section examines the economic realities facing directors today. With the rise of digital technology, barriers to entry have lowered significantly. In</w:t>
      </w:r>
      <w:r>
        <w:t xml:space="preserve"> </w:t>
      </w:r>
      <w:r>
        <w:t xml:space="preserve">Thailand Bangkok</w:t>
      </w:r>
      <w:r>
        <w:t xml:space="preserve">, a new generation of filmmakers is utilizing low-budget digital tools to tell high-concept stories. This democratization of filmmaking allows for a diversification of voices that might have been excluded under the old studio system. The report argues that the modern</w:t>
      </w:r>
      <w:r>
        <w:t xml:space="preserve"> </w:t>
      </w:r>
      <w:r>
        <w:t xml:space="preserve">Film Director</w:t>
      </w:r>
      <w:r>
        <w:t xml:space="preserve"> </w:t>
      </w:r>
      <w:r>
        <w:t xml:space="preserve">must also be an entrepreneur, capable of securing funding and managing distribution in a fragmented media landscape.</w:t>
      </w:r>
    </w:p>
    <w:bookmarkEnd w:id="23"/>
    <w:bookmarkStart w:id="24" w:name="Xb518430b609121c20de180694b0d1f2cf4940f7"/>
    <w:p>
      <w:pPr>
        <w:pStyle w:val="Heading2"/>
      </w:pPr>
      <w:r>
        <w:t xml:space="preserve">V. The Future of Directing in Southeast Asia</w:t>
      </w:r>
    </w:p>
    <w:p>
      <w:pPr>
        <w:pStyle w:val="FirstParagraph"/>
      </w:pPr>
      <w:r>
        <w:t xml:space="preserve">Looking forward, the report identifies several key trends impacting directors operating within or focusing on</w:t>
      </w:r>
      <w:r>
        <w:t xml:space="preserve"> </w:t>
      </w:r>
      <w:r>
        <w:t xml:space="preserve">Thailand Bangkok</w:t>
      </w:r>
      <w:r>
        <w:t xml:space="preserve">. First is the increasing influence of digital streaming services, which are commissioning more content from Southeast Asia. This has led to a hybridization of styles, where Thai narratives are being told through global formats. Second is the environmental and social awareness embedded in new scripts. Directors in</w:t>
      </w:r>
      <w:r>
        <w:t xml:space="preserve"> </w:t>
      </w:r>
      <w:r>
        <w:t xml:space="preserve">Thailand Bangkok</w:t>
      </w:r>
      <w:r>
        <w:t xml:space="preserve"> </w:t>
      </w:r>
      <w:r>
        <w:t xml:space="preserve">are increasingly using their platforms to address issues such as urbanization, environmental degradation, and social inequality.</w:t>
      </w:r>
      <w:r>
        <w:t xml:space="preserve"> </w:t>
      </w:r>
      <w:r>
        <w:t xml:space="preserve">The role of the</w:t>
      </w:r>
      <w:r>
        <w:t xml:space="preserve"> </w:t>
      </w:r>
      <w:r>
        <w:t xml:space="preserve">Film Director</w:t>
      </w:r>
      <w:r>
        <w:t xml:space="preserve"> </w:t>
      </w:r>
      <w:r>
        <w:t xml:space="preserve">is thus expanding beyond entertainment to become a form of social commentary. In</w:t>
      </w:r>
      <w:r>
        <w:t xml:space="preserve"> </w:t>
      </w:r>
      <w:r>
        <w:t xml:space="preserve">Thailand Bangkok</w:t>
      </w:r>
      <w:r>
        <w:t xml:space="preserve">, this is particularly potent given the city’s rapid transformation from a quiet kingdom to a metropolis facing significant social shifts. Directors are tasked with capturing the zeitgeist, preserving memory, and critiquing power structures through their artistic lens.</w:t>
      </w:r>
    </w:p>
    <w:bookmarkEnd w:id="24"/>
    <w:bookmarkStart w:id="25" w:name="vi.-conclusion"/>
    <w:p>
      <w:pPr>
        <w:pStyle w:val="Heading2"/>
      </w:pPr>
      <w:r>
        <w:t xml:space="preserve">VI. Conclusion</w:t>
      </w:r>
    </w:p>
    <w:p>
      <w:pPr>
        <w:pStyle w:val="FirstParagraph"/>
      </w:pPr>
      <w:r>
        <w:t xml:space="preserve">In conclusion, this book report underscores that the role of the</w:t>
      </w:r>
      <w:r>
        <w:t xml:space="preserve"> </w:t>
      </w:r>
      <w:r>
        <w:t xml:space="preserve">Film Director</w:t>
      </w:r>
      <w:r>
        <w:t xml:space="preserve"> </w:t>
      </w:r>
      <w:r>
        <w:t xml:space="preserve">is multifaceted, requiring a blend of technical precision, psychological insight, and cultural awareness. Whether operating in Los Angeles or</w:t>
      </w:r>
      <w:r>
        <w:t xml:space="preserve"> </w:t>
      </w:r>
      <w:r>
        <w:t xml:space="preserve">Thailand Bangkok</w:t>
      </w:r>
      <w:r>
        <w:t xml:space="preserve">, the director remains the central node through which all artistic decisions flow. The study of cinematic theory provides essential tools for understanding this role, but practical application requires an adaptability to local contexts.</w:t>
      </w:r>
      <w:r>
        <w:t xml:space="preserve"> </w:t>
      </w:r>
      <w:r>
        <w:t xml:space="preserve">For students and practitioners in</w:t>
      </w:r>
      <w:r>
        <w:t xml:space="preserve"> </w:t>
      </w:r>
      <w:r>
        <w:t xml:space="preserve">Thailand Bangkok</w:t>
      </w:r>
      <w:r>
        <w:t xml:space="preserve">, understanding global directing techniques is crucial, but equally important is the ability to infuse those techniques with local cultural identity. The future of cinema lies not in uniformity, but in the rich tapestry of diverse voices that directors bring to the screen. By studying both Western and Asian approaches, we gain a holistic view of how stories are told and why they matter.</w:t>
      </w:r>
      <w:r>
        <w:t xml:space="preserve"> </w:t>
      </w:r>
      <w:r>
        <w:t xml:space="preserve">As we move forward, it is imperative for aspiring</w:t>
      </w:r>
      <w:r>
        <w:t xml:space="preserve"> </w:t>
      </w:r>
      <w:r>
        <w:t xml:space="preserve">Film Director</w:t>
      </w:r>
      <w:r>
        <w:t xml:space="preserve">s in</w:t>
      </w:r>
      <w:r>
        <w:t xml:space="preserve"> </w:t>
      </w:r>
      <w:r>
        <w:t xml:space="preserve">Thailand Bangkok</w:t>
      </w:r>
      <w:r>
        <w:t xml:space="preserve"> </w:t>
      </w:r>
      <w:r>
        <w:t xml:space="preserve">to embrace this dual perspective: honoring the craft’s universal standards while innovating within their unique cultural ecosystem. The city of</w:t>
      </w:r>
      <w:r>
        <w:t xml:space="preserve"> </w:t>
      </w:r>
      <w:r>
        <w:t xml:space="preserve">Thailand Bangkok</w:t>
      </w:r>
      <w:r>
        <w:t xml:space="preserve"> </w:t>
      </w:r>
      <w:r>
        <w:t xml:space="preserve">offers a vibrant stage for this exploration, proving that great cinema is born at the intersection of global technique and local soul.</w:t>
      </w:r>
    </w:p>
    <w:p>
      <w:pPr>
        <w:pStyle w:val="BodyText"/>
      </w:pPr>
      <w:r>
        <w:rPr>
          <w:bCs/>
          <w:b/>
        </w:rPr>
        <w:t xml:space="preserve">Bibliography:</w:t>
      </w:r>
      <w:r>
        <w:br/>
      </w:r>
      <w:r>
        <w:t xml:space="preserve">- Weston, J. (2016).</w:t>
      </w:r>
      <w:r>
        <w:t xml:space="preserve"> </w:t>
      </w:r>
      <w:r>
        <w:rPr>
          <w:iCs/>
          <w:i/>
        </w:rPr>
        <w:t xml:space="preserve">Directing Actors</w:t>
      </w:r>
      <w:r>
        <w:t xml:space="preserve">. Focal Press.</w:t>
      </w:r>
      <w:r>
        <w:br/>
      </w:r>
      <w:r>
        <w:t xml:space="preserve">- Mercado, G. (2015).</w:t>
      </w:r>
      <w:r>
        <w:t xml:space="preserve"> </w:t>
      </w:r>
      <w:r>
        <w:rPr>
          <w:iCs/>
          <w:i/>
        </w:rPr>
        <w:t xml:space="preserve">The Filmmaker's Eye: Learning (and Breaking) the Rules of Cinematic Composition</w:t>
      </w:r>
      <w:r>
        <w:t xml:space="preserve">. Focal Press.</w:t>
      </w:r>
      <w:r>
        <w:br/>
      </w:r>
      <w:r>
        <w:t xml:space="preserve">- Tanaka, H. (2020).</w:t>
      </w:r>
      <w:r>
        <w:t xml:space="preserve"> </w:t>
      </w:r>
      <w:r>
        <w:rPr>
          <w:iCs/>
          <w:i/>
        </w:rPr>
        <w:t xml:space="preserve">Cinematic Identity in Southeast Asia</w:t>
      </w:r>
      <w:r>
        <w:t xml:space="preserve">. Asian Cinema Journal.</w:t>
      </w:r>
    </w:p>
    <w:p>
      <w:pPr>
        <w:pStyle w:val="BodyText"/>
      </w:pPr>
      <w:r>
        <w:rPr>
          <w:bCs/>
          <w:b/>
        </w:rPr>
        <w:t xml:space="preserve">Prepared For:</w:t>
      </w:r>
      <w:r>
        <w:t xml:space="preserve"> </w:t>
      </w:r>
      <w:r>
        <w:t xml:space="preserve">Academic Review Committee, Department of Film Studies</w:t>
      </w:r>
      <w:r>
        <w:br/>
      </w:r>
      <w:r>
        <w:rPr>
          <w:bCs/>
          <w:b/>
        </w:rPr>
        <w:t xml:space="preserve">Location:</w:t>
      </w:r>
      <w:r>
        <w:t xml:space="preserve"> </w:t>
      </w:r>
      <w:r>
        <w:t xml:space="preserve">Bangkok, Thailand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Visionary Lens – A Study of Film Directors</dc:title>
  <dc:creator/>
  <cp:keywords/>
  <dcterms:created xsi:type="dcterms:W3CDTF">2026-07-29T20:35:57Z</dcterms:created>
  <dcterms:modified xsi:type="dcterms:W3CDTF">2026-07-29T20:35:57Z</dcterms:modified>
</cp:coreProperties>
</file>

<file path=docProps/custom.xml><?xml version="1.0" encoding="utf-8"?>
<Properties xmlns="http://schemas.openxmlformats.org/officeDocument/2006/custom-properties" xmlns:vt="http://schemas.openxmlformats.org/officeDocument/2006/docPropsVTypes"/>
</file>