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bookmarkStart w:id="27" w:name="Xf74f1cfb28493e7cab62eebb975dfbf0abee2aa"/>
    <w:p>
      <w:pPr>
        <w:pStyle w:val="Heading1"/>
      </w:pPr>
      <w:r>
        <w:t xml:space="preserve">A Critical Analysis of the Film Director in Contemporary Cinema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Cinematic Arts</w:t>
      </w:r>
      <w:r>
        <w:br/>
      </w:r>
      <w:r>
        <w:br/>
      </w:r>
    </w:p>
    <w:p>
      <w:pPr>
        <w:pStyle w:val="BodyText"/>
      </w:pPr>
      <w:r>
        <w:t xml:space="preserve">Subject:The Evolution and Impact of the Film Director in United Kingdom Manchester</w:t>
      </w:r>
    </w:p>
    <w:bookmarkStart w:id="20" w:name="i.-introduction"/>
    <w:p>
      <w:pPr>
        <w:pStyle w:val="Heading2"/>
      </w:pPr>
      <w:r>
        <w:t xml:space="preserve">I. Introduction</w:t>
      </w:r>
    </w:p>
    <w:p>
      <w:pPr>
        <w:pStyle w:val="FirstParagraph"/>
      </w:pPr>
      <w:r>
        <w:t xml:space="preserve">In the grand tapestry of cinematic history, few roles are as pivotal, controversial, or celebrated as that of the</w:t>
      </w:r>
      <w:r>
        <w:t xml:space="preserve"> </w:t>
      </w:r>
      <w:r>
        <w:rPr>
          <w:bCs/>
          <w:b/>
        </w:rPr>
        <w:t xml:space="preserve">Film Director</w:t>
      </w:r>
      <w:r>
        <w:t xml:space="preserve">. While early cinema often treated directors merely as technicians capturing stage plays on celluloid, the modern understanding elevates them to the status of primary auteurs. This report explores the nuanced role of the</w:t>
      </w:r>
      <w:r>
        <w:t xml:space="preserve"> </w:t>
      </w:r>
      <w:r>
        <w:rPr>
          <w:bCs/>
          <w:b/>
        </w:rPr>
        <w:t xml:space="preserve">Film Director</w:t>
      </w:r>
      <w:r>
        <w:t xml:space="preserve">, examining how their creative vision shapes narrative, visual aesthetic, and emotional resonance. Furthermore, this analysis is grounded in a specific geographical and cultural context:</w:t>
      </w:r>
      <w:r>
        <w:t xml:space="preserve"> </w:t>
      </w:r>
      <w:r>
        <w:rPr>
          <w:bCs/>
          <w:b/>
        </w:rPr>
        <w:t xml:space="preserve">United Kingdom Manchester</w:t>
      </w:r>
      <w:r>
        <w:t xml:space="preserve">. By focusing on this vibrant northern city, we can observe how local identity influences directorial choices and how the</w:t>
      </w:r>
      <w:r>
        <w:t xml:space="preserve"> </w:t>
      </w:r>
      <w:r>
        <w:rPr>
          <w:bCs/>
          <w:b/>
        </w:rPr>
        <w:t xml:space="preserve">Film Director</w:t>
      </w:r>
      <w:r>
        <w:t xml:space="preserve"> </w:t>
      </w:r>
      <w:r>
        <w:t xml:space="preserve">serves as a bridge between universal storytelling techniques and regional specificity.</w:t>
      </w:r>
    </w:p>
    <w:bookmarkEnd w:id="20"/>
    <w:bookmarkStart w:id="21" w:name="X72fa76a8422ce16446cf7f0dd8151f6b9e5f355"/>
    <w:p>
      <w:pPr>
        <w:pStyle w:val="Heading2"/>
      </w:pPr>
      <w:r>
        <w:t xml:space="preserve">The Auteur Theory and the Role of the Director</w:t>
      </w:r>
    </w:p>
    <w:p>
      <w:pPr>
        <w:pStyle w:val="FirstParagraph"/>
      </w:pPr>
      <w:r>
        <w:t xml:space="preserve">To understand the significance of a</w:t>
      </w:r>
      <w:r>
        <w:t xml:space="preserve"> </w:t>
      </w:r>
      <w:r>
        <w:rPr>
          <w:bCs/>
          <w:b/>
        </w:rPr>
        <w:t xml:space="preserve">Film Director</w:t>
      </w:r>
      <w:r>
        <w:t xml:space="preserve">, one must first engage with the concept of Auteurs theory. Originating in France but widely adopted in English-speaking cinema, this theory posits that the director is not just an employee executing a script, but an artist whose personal creative vision dominates their work. For every</w:t>
      </w:r>
      <w:r>
        <w:t xml:space="preserve"> </w:t>
      </w:r>
      <w:r>
        <w:rPr>
          <w:bCs/>
          <w:b/>
        </w:rPr>
        <w:t xml:space="preserve">Film Director</w:t>
      </w:r>
      <w:r>
        <w:t xml:space="preserve">, the camera becomes an extension of their psyche.</w:t>
      </w:r>
    </w:p>
    <w:p>
      <w:pPr>
        <w:pStyle w:val="BodyText"/>
      </w:pPr>
      <w:r>
        <w:t xml:space="preserve">The</w:t>
      </w:r>
      <w:r>
        <w:t xml:space="preserve"> </w:t>
      </w:r>
      <w:r>
        <w:rPr>
          <w:bCs/>
          <w:b/>
        </w:rPr>
        <w:t xml:space="preserve">Film Director</w:t>
      </w:r>
      <w:r>
        <w:t xml:space="preserve"> </w:t>
      </w:r>
      <w:r>
        <w:t xml:space="preserve">holds ultimate responsibility for every element of production. This includes casting decisions, lighting schemes, set design, costume choices, and pacing during editing. In this capacity, the</w:t>
      </w:r>
    </w:p>
    <w:p>
      <w:pPr>
        <w:pStyle w:val="BodyText"/>
      </w:pPr>
      <w:r>
        <w:t xml:space="preserve">Film Director acts as the central node through which all artistic decisions flow. Without a strong direction from the</w:t>
      </w:r>
      <w:r>
        <w:t xml:space="preserve"> </w:t>
      </w:r>
      <w:r>
        <w:rPr>
          <w:bCs/>
          <w:b/>
        </w:rPr>
        <w:t xml:space="preserve">Film Director</w:t>
      </w:r>
      <w:r>
        <w:t xml:space="preserve">, even a well-written script can fall flat due to poor visual execution or misaligned performance tones.</w:t>
      </w:r>
    </w:p>
    <w:bookmarkEnd w:id="21"/>
    <w:bookmarkStart w:id="22" w:name="X53c69408196ad2024288a8664adb5c3bc2c62f4"/>
    <w:p>
      <w:pPr>
        <w:pStyle w:val="Heading2"/>
      </w:pPr>
      <w:r>
        <w:t xml:space="preserve">The Manchester Context: A Unique Canvas for Directors</w:t>
      </w:r>
    </w:p>
    <w:p>
      <w:pPr>
        <w:pStyle w:val="FirstParagraph"/>
      </w:pPr>
      <w:r>
        <w:rPr>
          <w:bCs/>
          <w:b/>
        </w:rPr>
        <w:t xml:space="preserve">United Kingdom Manchester</w:t>
      </w:r>
      <w:r>
        <w:t xml:space="preserve">Film Director. Unlike London, which is often associated with prestige period dramas and corporate narratives, or Hollywood, known for its blockbuster spectacle, Manchester presents a gritty industrial history combined with cutting-edge modernity. This dichotomy provides an immense playground for any</w:t>
      </w:r>
      <w:r>
        <w:t xml:space="preserve"> </w:t>
      </w:r>
      <w:r>
        <w:rPr>
          <w:bCs/>
          <w:b/>
        </w:rPr>
        <w:t xml:space="preserve">Film Director</w:t>
      </w:r>
      <w:r>
        <w:t xml:space="preserve"> </w:t>
      </w:r>
      <w:r>
        <w:t xml:space="preserve">looking to explore themes of class struggle, community resilience, and urban transformation.</w:t>
      </w:r>
    </w:p>
    <w:p>
      <w:pPr>
        <w:pStyle w:val="BodyText"/>
      </w:pPr>
      <w:r>
        <w:t xml:space="preserve">In the context of</w:t>
      </w:r>
    </w:p>
    <w:p>
      <w:pPr>
        <w:pStyle w:val="BodyText"/>
      </w:pPr>
      <w:r>
        <w:t xml:space="preserve">United Kingdom Manchester, the</w:t>
      </w:r>
      <w:r>
        <w:t xml:space="preserve"> </w:t>
      </w:r>
      <w:r>
        <w:rPr>
          <w:bCs/>
          <w:b/>
        </w:rPr>
        <w:t xml:space="preserve">Film DirectorFilm Director</w:t>
      </w:r>
      <w:r>
        <w:t xml:space="preserve"> </w:t>
      </w:r>
      <w:r>
        <w:t xml:space="preserve">working in this environment must navigate the specific lighting conditions, weather patterns, and social dynamics inherent to this part of</w:t>
      </w:r>
    </w:p>
    <w:p>
      <w:pPr>
        <w:pStyle w:val="BodyText"/>
      </w:pPr>
      <w:r>
        <w:t xml:space="preserve">United Kingdom Manchester. This geographical grounding adds a layer of realism that enhances the emotional weight of their storytelling.</w:t>
      </w:r>
    </w:p>
    <w:bookmarkEnd w:id="22"/>
    <w:bookmarkStart w:id="23" w:name="cultural-impact-and-regional-identity"/>
    <w:p>
      <w:pPr>
        <w:pStyle w:val="Heading2"/>
      </w:pPr>
      <w:r>
        <w:t xml:space="preserve">Cultural Impact and Regional Identity</w:t>
      </w:r>
    </w:p>
    <w:p>
      <w:pPr>
        <w:pStyle w:val="FirstParagraph"/>
      </w:pPr>
      <w:r>
        <w:t xml:space="preserve">The work of a</w:t>
      </w:r>
      <w:r>
        <w:t xml:space="preserve"> </w:t>
      </w:r>
      <w:r>
        <w:rPr>
          <w:bCs/>
          <w:b/>
        </w:rPr>
        <w:t xml:space="preserve">Film Director</w:t>
      </w:r>
      <w:r>
        <w:t xml:space="preserve">United Kingdom Manchester, there has been a notable surge in films that prioritize local voices and narratives. This shift challenges the traditional dominance of southern-centric storytelling often seen in British cinema. Here, the</w:t>
      </w:r>
      <w:r>
        <w:t xml:space="preserve"> </w:t>
      </w:r>
      <w:r>
        <w:rPr>
          <w:bCs/>
          <w:b/>
        </w:rPr>
        <w:t xml:space="preserve">Film Director</w:t>
      </w:r>
    </w:p>
    <w:p>
      <w:pPr>
        <w:pStyle w:val="BodyText"/>
      </w:pPr>
      <w:r>
        <w:t xml:space="preserve">For instance, many contemporary directors based in or filming within</w:t>
      </w:r>
      <w:r>
        <w:t xml:space="preserve"> </w:t>
      </w:r>
      <w:r>
        <w:rPr>
          <w:bCs/>
          <w:b/>
        </w:rPr>
        <w:t xml:space="preserve">United Kingdom ManchesterFilm Director</w:t>
      </w:r>
      <w:r>
        <w:t xml:space="preserve">, through their choice of non-professional actors and naturalistic dialogue, helps preserve the dialects and mannerisms specific to Greater Manchester. This preservation is crucial for cultural heritage, ensuring that the unique identity of</w:t>
      </w:r>
      <w:r>
        <w:t xml:space="preserve"> </w:t>
      </w:r>
      <w:r>
        <w:rPr>
          <w:bCs/>
          <w:b/>
        </w:rPr>
        <w:t xml:space="preserve">United Kingdom ManchesterFilm Director</w:t>
      </w:r>
      <w:r>
        <w:t xml:space="preserve"> </w:t>
      </w:r>
      <w:r>
        <w:t xml:space="preserve">serves as both an artist and a historian.</w:t>
      </w:r>
    </w:p>
    <w:bookmarkEnd w:id="23"/>
    <w:bookmarkStart w:id="24" w:name="Xa314f8cbd46b27709fa8de345736dcb47860590"/>
    <w:p>
      <w:pPr>
        <w:pStyle w:val="Heading2"/>
      </w:pPr>
      <w:r>
        <w:t xml:space="preserve">Technological Evolution and Future Challenges</w:t>
      </w:r>
    </w:p>
    <w:p>
      <w:pPr>
        <w:pStyle w:val="FirstParagraph"/>
      </w:pPr>
      <w:r>
        <w:t xml:space="preserve">The role of the</w:t>
      </w:r>
    </w:p>
    <w:p>
      <w:pPr>
        <w:pStyle w:val="BodyText"/>
      </w:pPr>
      <w:r>
        <w:t xml:space="preserve">Film DirectorUnited Kingdom Manchester, directors are increasingly required to understand digital workflows, virtual production techniques, and post-production software. The traditional line between directing and editing has blurred, allowing for more immediate creative adjustments on set.</w:t>
      </w:r>
    </w:p>
    <w:p>
      <w:pPr>
        <w:pStyle w:val="BodyText"/>
      </w:pPr>
      <w:r>
        <w:t xml:space="preserve">This technological shift empowers the</w:t>
      </w:r>
    </w:p>
    <w:p>
      <w:pPr>
        <w:pStyle w:val="BodyText"/>
      </w:pPr>
      <w:r>
        <w:t xml:space="preserve">Film DirectorUnited Kingdom Manchester, adaptability is key for any</w:t>
      </w:r>
    </w:p>
    <w:p>
      <w:pPr>
        <w:pStyle w:val="BodyText"/>
      </w:pPr>
      <w:r>
        <w:t xml:space="preserve">Film Director aiming to stay relevant and impactful.</w:t>
      </w:r>
    </w:p>
    <w:bookmarkEnd w:id="24"/>
    <w:bookmarkStart w:id="25" w:name="X350c7c2cc078fa0ecd0b068eb7c718c3a0a6ee6"/>
    <w:p>
      <w:pPr>
        <w:pStyle w:val="Heading2"/>
      </w:pPr>
      <w:r>
        <w:t xml:space="preserve">The Importance of Collaborative Leadership</w:t>
      </w:r>
    </w:p>
    <w:p>
      <w:pPr>
        <w:pStyle w:val="FirstParagraph"/>
      </w:pPr>
      <w:r>
        <w:t xml:space="preserve">A critical aspect often overlooked is the leadership quality required by a</w:t>
      </w:r>
      <w:r>
        <w:t xml:space="preserve"> </w:t>
      </w:r>
      <w:r>
        <w:rPr>
          <w:bCs/>
          <w:b/>
        </w:rPr>
        <w:t xml:space="preserve">Film DirectorUnited Kingdom Manchester, networking and reputation are vital. A successful</w:t>
      </w:r>
      <w:r>
        <w:rPr>
          <w:bCs/>
          <w:b/>
        </w:rPr>
        <w:t xml:space="preserve"> </w:t>
      </w:r>
      <w:r>
        <w:rPr>
          <w:bCs/>
          <w:b/>
          <w:bCs/>
          <w:b/>
        </w:rPr>
        <w:t xml:space="preserve">Film Director</w:t>
      </w:r>
    </w:p>
    <w:p>
      <w:pPr>
        <w:pStyle w:val="BodyText"/>
      </w:pPr>
      <w:r>
        <w:t xml:space="preserve">This collaborative spirit is evident in many independent productions arising from</w:t>
      </w:r>
      <w:r>
        <w:t xml:space="preserve"> </w:t>
      </w:r>
      <w:r>
        <w:rPr>
          <w:bCs/>
          <w:b/>
        </w:rPr>
        <w:t xml:space="preserve">United Kingdom ManchesterFilm Director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DirectorUnited Kingdom Manchester</w:t>
      </w:r>
    </w:p>
    <w:p>
      <w:pPr>
        <w:pStyle w:val="BodyText"/>
      </w:pPr>
      <w:r>
        <w:t xml:space="preserve">The city provides a rich tapestry against which</w:t>
      </w:r>
      <w:r>
        <w:t xml:space="preserve"> </w:t>
      </w:r>
      <w:r>
        <w:rPr>
          <w:bCs/>
          <w:b/>
        </w:rPr>
        <w:t xml:space="preserve">Film DirectorFilm Director</w:t>
      </w:r>
    </w:p>
    <w:p>
      <w:pPr>
        <w:pStyle w:val="BodyText"/>
      </w:pPr>
      <w:r>
        <w:t xml:space="preserve">Ultimately, whether working in large-scale productions or intimate independent films within</w:t>
      </w:r>
      <w:r>
        <w:t xml:space="preserve"> </w:t>
      </w:r>
      <w:r>
        <w:rPr>
          <w:bCs/>
          <w:b/>
        </w:rPr>
        <w:t xml:space="preserve">United Kingdom ManchesterFilm Director</w:t>
      </w:r>
    </w:p>
    <w:p>
      <w:pPr>
        <w:pStyle w:val="BodyText"/>
      </w:pPr>
      <w:r>
        <w:t xml:space="preserve">Bibliography:</w:t>
      </w:r>
    </w:p>
    <w:p>
      <w:pPr>
        <w:numPr>
          <w:ilvl w:val="0"/>
          <w:numId w:val="1001"/>
        </w:numPr>
        <w:pStyle w:val="Compact"/>
      </w:pPr>
      <w:r>
        <w:t xml:space="preserve">Nash, J. (2019).</w:t>
      </w:r>
      <w:r>
        <w:t xml:space="preserve"> </w:t>
      </w:r>
      <w:r>
        <w:rPr>
          <w:iCs/>
          <w:i/>
        </w:rPr>
        <w:t xml:space="preserve">Cinematic Landscapes: Industrial Cities in Film</w:t>
      </w:r>
      <w:r>
        <w:t xml:space="preserve">. London: Routledge.</w:t>
      </w:r>
    </w:p>
    <w:p>
      <w:pPr>
        <w:numPr>
          <w:ilvl w:val="0"/>
          <w:numId w:val="1001"/>
        </w:numPr>
        <w:pStyle w:val="Compact"/>
      </w:pPr>
      <w:r>
        <w:t xml:space="preserve">Pasolini, P. P. (1968).</w:t>
      </w:r>
      <w:r>
        <w:t xml:space="preserve"> </w:t>
      </w:r>
      <w:r>
        <w:rPr>
          <w:iCs/>
          <w:i/>
        </w:rPr>
        <w:t xml:space="preserve">The Cinema of Poetry</w:t>
      </w:r>
      <w:r>
        <w:t xml:space="preserve">. Oxford University Press.</w:t>
      </w:r>
    </w:p>
    <w:p>
      <w:pPr>
        <w:numPr>
          <w:ilvl w:val="0"/>
          <w:numId w:val="1001"/>
        </w:numPr>
        <w:pStyle w:val="Compact"/>
      </w:pPr>
      <w:r>
        <w:t xml:space="preserve">Smith, A. &amp; Jones, B. (2021). "Northern Voices: The Rise of Manchester Filmmakers."</w:t>
      </w:r>
      <w:r>
        <w:t xml:space="preserve"> </w:t>
      </w:r>
      <w:r>
        <w:rPr>
          <w:iCs/>
          <w:i/>
        </w:rPr>
        <w:t xml:space="preserve">British Journal of Screen Studies</w:t>
      </w:r>
      <w:r>
        <w:t xml:space="preserve">,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 United Kingdom Manchester</dc:title>
  <dc:creator/>
  <dc:language>en</dc:language>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file>