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Cinematic</w:t>
      </w:r>
      <w:r>
        <w:t xml:space="preserve"> </w:t>
      </w:r>
      <w:r>
        <w:t xml:space="preserve">Horizons:</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Film</w:t>
      </w:r>
      <w:r>
        <w:t xml:space="preserve"> </w:t>
      </w:r>
      <w:r>
        <w:t xml:space="preserve">Director</w:t>
      </w:r>
    </w:p>
    <w:bookmarkStart w:id="26" w:name="Xffa1761bcb79bffede23fca819861e894016ce0"/>
    <w:p>
      <w:pPr>
        <w:pStyle w:val="Heading1"/>
      </w:pPr>
      <w:r>
        <w:t xml:space="preserve">Cinematic Horizons: A Book Report on the Role of the Film Director</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The Art and Influence of the Film Director in Contemporary Cinema with Specific Reference to Uzbekistan Tashkent</w:t>
      </w:r>
    </w:p>
    <w:bookmarkStart w:id="20" w:name="Xb2a8f8d1fd34c527617863146a0dfde45060277"/>
    <w:p>
      <w:pPr>
        <w:pStyle w:val="Heading2"/>
      </w:pPr>
      <w:r>
        <w:t xml:space="preserve">I. Introduction: The Architect of Light and Shadow</w:t>
      </w:r>
    </w:p>
    <w:p>
      <w:pPr>
        <w:pStyle w:val="FirstParagraph"/>
      </w:pPr>
      <w:r>
        <w:t xml:space="preserve">Cinema is often described as a collaborative art form, a symphony of voices working in unison to create a singular vision. However, at the helm of this complex machine stands the</w:t>
      </w:r>
      <w:r>
        <w:t xml:space="preserve"> </w:t>
      </w:r>
      <w:r>
        <w:rPr>
          <w:bCs/>
          <w:b/>
        </w:rPr>
        <w:t xml:space="preserve">Film Director</w:t>
      </w:r>
      <w:r>
        <w:t xml:space="preserve">, the ultimate authorial force who translates abstract scripts into tangible realities. This report serves as an analysis of the multifaceted role of the</w:t>
      </w:r>
      <w:r>
        <w:t xml:space="preserve"> </w:t>
      </w:r>
      <w:r>
        <w:rPr>
          <w:bCs/>
          <w:b/>
        </w:rPr>
        <w:t xml:space="preserve">Film Director</w:t>
      </w:r>
      <w:r>
        <w:t xml:space="preserve">, exploring their responsibilities in artistic interpretation, logistical management, and cultural representation. Furthermore, it examines how these global cinematic principles are uniquely applied within a specific socio-cultural context:</w:t>
      </w:r>
      <w:r>
        <w:t xml:space="preserve"> </w:t>
      </w:r>
      <w:r>
        <w:rPr>
          <w:bCs/>
          <w:b/>
        </w:rPr>
        <w:t xml:space="preserve">Uzbekistan Tashkent</w:t>
      </w:r>
      <w:r>
        <w:t xml:space="preserve">. By bridging theoretical film studies with local application, this report highlights the critical importance of directing in shaping national narratives and preserving cultural heritage in Central Asia.</w:t>
      </w:r>
    </w:p>
    <w:bookmarkEnd w:id="20"/>
    <w:bookmarkStart w:id="21" w:name="X52b0602eb1a2238bc5bb33e26d10b5c2b5c6b74"/>
    <w:p>
      <w:pPr>
        <w:pStyle w:val="Heading2"/>
      </w:pPr>
      <w:r>
        <w:t xml:space="preserve">II. The Multifaceted Role of the Film Director</w:t>
      </w:r>
    </w:p>
    <w:p>
      <w:pPr>
        <w:pStyle w:val="FirstParagraph"/>
      </w:pPr>
      <w:r>
        <w:t xml:space="preserve">The term "director" implies command, yet in the realm of filmmaking, it signifies facilitation and vision. The</w:t>
      </w:r>
      <w:r>
        <w:t xml:space="preserve"> </w:t>
      </w:r>
      <w:r>
        <w:rPr>
          <w:bCs/>
          <w:b/>
        </w:rPr>
        <w:t xml:space="preserve">Film Director</w:t>
      </w:r>
      <w:r>
        <w:t xml:space="preserve"> </w:t>
      </w:r>
      <w:r>
        <w:t xml:space="preserve">is not merely a technician operating a camera; they are an emotional guide for both the audience and the cast.</w:t>
      </w:r>
      <w:r>
        <w:t xml:space="preserve"> </w:t>
      </w:r>
      <w:r>
        <w:t xml:space="preserve">Firstly, the director acts as an interpreter of text. When a script reaches their desk, it is merely ink on paper—a potentiality without form. The director must decipher subtext, determine pacing, and establish tone. They decide whether a scene should be shot with handheld intimacy or static grandeur to evoke specific emotional responses from the viewer. This creative decision-making process is the core of their artistic contribution.</w:t>
      </w:r>
      <w:r>
        <w:t xml:space="preserve"> </w:t>
      </w:r>
      <w:r>
        <w:t xml:space="preserve">Secondly, the director serves as a leader of personnel. Managing actors requires psychological insight; they must coax authentic performances by creating a safe and inspiring environment on set. Simultaneously, they collaborate with cinematographers to define lighting aesthetics, editors to shape narrative rhythm through post-production choices, and sound designers to build auditory landscapes. The</w:t>
      </w:r>
      <w:r>
        <w:t xml:space="preserve"> </w:t>
      </w:r>
      <w:r>
        <w:rPr>
          <w:bCs/>
          <w:b/>
        </w:rPr>
        <w:t xml:space="preserve">Film Director</w:t>
      </w:r>
      <w:r>
        <w:t xml:space="preserve"> </w:t>
      </w:r>
      <w:r>
        <w:t xml:space="preserve">is the glue that holds these distinct departments together, ensuring that every technical element serves the overarching story.</w:t>
      </w:r>
    </w:p>
    <w:bookmarkEnd w:id="21"/>
    <w:bookmarkStart w:id="22" w:name="Xb7a19c3226d50890eee409a30041e4218af2096"/>
    <w:p>
      <w:pPr>
        <w:pStyle w:val="Heading2"/>
      </w:pPr>
      <w:r>
        <w:t xml:space="preserve">III. Contextual Analysis: Cinema in Uzbekistan Tashkent</w:t>
      </w:r>
    </w:p>
    <w:p>
      <w:pPr>
        <w:pStyle w:val="FirstParagraph"/>
      </w:pPr>
      <w:r>
        <w:t xml:space="preserve">To understand the full weight of a director's role, one must consider the environment in which they work.</w:t>
      </w:r>
      <w:r>
        <w:t xml:space="preserve"> </w:t>
      </w:r>
      <w:r>
        <w:rPr>
          <w:bCs/>
          <w:b/>
        </w:rPr>
        <w:t xml:space="preserve">Uzbekistan Tashkent</w:t>
      </w:r>
      <w:r>
        <w:t xml:space="preserve">, as the capital and cultural heart of Uzbekistan, offers a unique backdrop for cinematic exploration. Historically overshadowed by Soviet-era propaganda films, contemporary cinema in this region has experienced a renaissance of artistic freedom and cultural rediscovery.</w:t>
      </w:r>
      <w:r>
        <w:t xml:space="preserve"> </w:t>
      </w:r>
      <w:r>
        <w:t xml:space="preserve">In</w:t>
      </w:r>
      <w:r>
        <w:t xml:space="preserve"> </w:t>
      </w:r>
      <w:r>
        <w:rPr>
          <w:bCs/>
          <w:b/>
        </w:rPr>
        <w:t xml:space="preserve">Uzbekistan Tashkent</w:t>
      </w:r>
      <w:r>
        <w:t xml:space="preserve">, the</w:t>
      </w:r>
      <w:r>
        <w:t xml:space="preserve"> </w:t>
      </w:r>
      <w:r>
        <w:rPr>
          <w:bCs/>
          <w:b/>
        </w:rPr>
        <w:t xml:space="preserve">Film Director</w:t>
      </w:r>
      <w:r>
        <w:t xml:space="preserve"> </w:t>
      </w:r>
      <w:r>
        <w:t xml:space="preserve">faces distinct challenges and opportunities that differ significantly from Western Hollywood productions or even neighboring regional cinemas. The city is a melting pot of Silk Road history, Soviet architecture, and rapid modernization. A director working here must navigate these contrasting visual identities. They are tasked with telling stories that resonate locally while remaining accessible globally—a delicate balancing act that defines the current cinematic landscape of Central Asia.</w:t>
      </w:r>
    </w:p>
    <w:bookmarkEnd w:id="22"/>
    <w:bookmarkStart w:id="23" w:name="X99fa698180d6f395a48065a35b0c99772f131fd"/>
    <w:p>
      <w:pPr>
        <w:pStyle w:val="Heading2"/>
      </w:pPr>
      <w:r>
        <w:t xml:space="preserve">IV. Cultural Preservation and Narrative Identity</w:t>
      </w:r>
    </w:p>
    <w:p>
      <w:pPr>
        <w:pStyle w:val="FirstParagraph"/>
      </w:pPr>
      <w:r>
        <w:t xml:space="preserve">One of the most profound aspects of directing in</w:t>
      </w:r>
      <w:r>
        <w:t xml:space="preserve"> </w:t>
      </w:r>
      <w:r>
        <w:rPr>
          <w:bCs/>
          <w:b/>
        </w:rPr>
        <w:t xml:space="preserve">Uzbekistan Tashkent</w:t>
      </w:r>
      <w:r>
        <w:t xml:space="preserve"> </w:t>
      </w:r>
      <w:r>
        <w:t xml:space="preserve">is the responsibility of cultural preservation. For decades, national histories were filtered through rigid ideological lenses. Today’s</w:t>
      </w:r>
      <w:r>
        <w:t xml:space="preserve"> </w:t>
      </w:r>
      <w:r>
        <w:rPr>
          <w:bCs/>
          <w:b/>
        </w:rPr>
        <w:t xml:space="preserve">Film Director</w:t>
      </w:r>
      <w:r>
        <w:t xml:space="preserve"> </w:t>
      </w:r>
      <w:r>
        <w:t xml:space="preserve">in Uzbekistan has become a custodian of truth and heritage. They are using their craft to explore pre-Islamic history, the complexities of Soviet independence, and the nuances of modern Uzbek identity.</w:t>
      </w:r>
      <w:r>
        <w:t xml:space="preserve"> </w:t>
      </w:r>
      <w:r>
        <w:t xml:space="preserve">For instance, visual storytelling in Tashkent often utilizes the city's iconic landmarks—the Registan Square or the Chorsu Bazaar—not just as sets, but as characters in themselves. The director’s choice to frame these locations emphasizes their grandeur and historical weight. By focusing on local dialects, traditional music (such as Shashmaqam), and indigenous customs, the</w:t>
      </w:r>
      <w:r>
        <w:t xml:space="preserve"> </w:t>
      </w:r>
      <w:r>
        <w:rPr>
          <w:bCs/>
          <w:b/>
        </w:rPr>
        <w:t xml:space="preserve">Film Director</w:t>
      </w:r>
      <w:r>
        <w:t xml:space="preserve"> </w:t>
      </w:r>
      <w:r>
        <w:t xml:space="preserve">ensures that the cinema of</w:t>
      </w:r>
      <w:r>
        <w:t xml:space="preserve"> </w:t>
      </w:r>
      <w:r>
        <w:rPr>
          <w:bCs/>
          <w:b/>
        </w:rPr>
        <w:t xml:space="preserve">Uzbekistan Tashkent</w:t>
      </w:r>
      <w:r>
        <w:t xml:space="preserve"> </w:t>
      </w:r>
      <w:r>
        <w:t xml:space="preserve">remains distinctively Uzbek rather than a homogenized global product. This localization is crucial for building a sense of national pride and identity among younger generations who are increasingly connected to global media trends.</w:t>
      </w:r>
    </w:p>
    <w:bookmarkEnd w:id="23"/>
    <w:bookmarkStart w:id="24" w:name="Xa628bfca74fd79dbddee8ca6efc755ee95a6618"/>
    <w:p>
      <w:pPr>
        <w:pStyle w:val="Heading2"/>
      </w:pPr>
      <w:r>
        <w:t xml:space="preserve">V. Challenges and Opportunities in the Local Industry</w:t>
      </w:r>
    </w:p>
    <w:p>
      <w:pPr>
        <w:pStyle w:val="FirstParagraph"/>
      </w:pPr>
      <w:r>
        <w:t xml:space="preserve">Despite the creative surge,</w:t>
      </w:r>
      <w:r>
        <w:t xml:space="preserve"> </w:t>
      </w:r>
      <w:r>
        <w:rPr>
          <w:bCs/>
          <w:b/>
        </w:rPr>
        <w:t xml:space="preserve">Film Directors</w:t>
      </w:r>
      <w:r>
        <w:t xml:space="preserve"> </w:t>
      </w:r>
      <w:r>
        <w:t xml:space="preserve">in</w:t>
      </w:r>
      <w:r>
        <w:t xml:space="preserve"> </w:t>
      </w:r>
      <w:r>
        <w:rPr>
          <w:bCs/>
          <w:b/>
        </w:rPr>
        <w:t xml:space="preserve">Uzbekistan Tashkent</w:t>
      </w:r>
      <w:r>
        <w:t xml:space="preserve"> </w:t>
      </w:r>
      <w:r>
        <w:t xml:space="preserve">operate within an evolving infrastructure. While state support for cinema has increased, independent funding can still be scarce compared to established film hubs like Mumbai or Los Angeles. Consequently, directors must often wear multiple hats—acting as producers, writers, and financiers alongside their directing duties. This resourcefulness fosters a unique style of filmmaking that is innovative and low-budget but high-impact.</w:t>
      </w:r>
      <w:r>
        <w:t xml:space="preserve"> </w:t>
      </w:r>
      <w:r>
        <w:t xml:space="preserve">Furthermore, the digital revolution has lowered barriers to entry in</w:t>
      </w:r>
      <w:r>
        <w:t xml:space="preserve"> </w:t>
      </w:r>
      <w:r>
        <w:rPr>
          <w:bCs/>
          <w:b/>
        </w:rPr>
        <w:t xml:space="preserve">Uzbekistan Tashkent</w:t>
      </w:r>
      <w:r>
        <w:t xml:space="preserve">. Young filmmakers are gaining access to global streaming platforms, allowing them to export Uzbek stories to worldwide audiences. This globalization means that the</w:t>
      </w:r>
      <w:r>
        <w:t xml:space="preserve"> </w:t>
      </w:r>
      <w:r>
        <w:rPr>
          <w:bCs/>
          <w:b/>
        </w:rPr>
        <w:t xml:space="preserve">Film Director</w:t>
      </w:r>
      <w:r>
        <w:t xml:space="preserve"> </w:t>
      </w:r>
      <w:r>
        <w:t xml:space="preserve">must now understand international distribution trends and festival circuits. They are no longer just telling stories for local consumption; they are curating cultural exports that position Uzbekistan on the world stage.</w:t>
      </w:r>
    </w:p>
    <w:bookmarkEnd w:id="24"/>
    <w:bookmarkStart w:id="25" w:name="Xfe46ea3525a524eada165a01c21134329f7f3b6"/>
    <w:p>
      <w:pPr>
        <w:pStyle w:val="Heading2"/>
      </w:pPr>
      <w:r>
        <w:t xml:space="preserve">VI. Conclusion: The Director as Cultural Ambassador</w:t>
      </w:r>
    </w:p>
    <w:p>
      <w:pPr>
        <w:pStyle w:val="FirstParagraph"/>
      </w:pPr>
      <w:r>
        <w:t xml:space="preserve">In conclusion, the role of the</w:t>
      </w:r>
      <w:r>
        <w:t xml:space="preserve"> </w:t>
      </w:r>
      <w:r>
        <w:rPr>
          <w:bCs/>
          <w:b/>
        </w:rPr>
        <w:t xml:space="preserve">Film Director</w:t>
      </w:r>
      <w:r>
        <w:t xml:space="preserve"> </w:t>
      </w:r>
      <w:r>
        <w:t xml:space="preserve">extends far beyond technical command; it is an exercise in leadership, artistry, and cultural stewardship. When viewed through the lens of</w:t>
      </w:r>
      <w:r>
        <w:t xml:space="preserve"> </w:t>
      </w:r>
      <w:r>
        <w:rPr>
          <w:bCs/>
          <w:b/>
        </w:rPr>
        <w:t xml:space="preserve">Uzbekistan Tashkent</w:t>
      </w:r>
      <w:r>
        <w:t xml:space="preserve">, these responsibilities take on heightened significance. In a city striving to define its modern identity while honoring its deep historical roots, the director serves as a vital mediator between past and future.</w:t>
      </w:r>
      <w:r>
        <w:t xml:space="preserve"> </w:t>
      </w:r>
      <w:r>
        <w:t xml:space="preserve">The</w:t>
      </w:r>
      <w:r>
        <w:t xml:space="preserve"> </w:t>
      </w:r>
      <w:r>
        <w:rPr>
          <w:bCs/>
          <w:b/>
        </w:rPr>
        <w:t xml:space="preserve">Film Director</w:t>
      </w:r>
      <w:r>
        <w:t xml:space="preserve"> </w:t>
      </w:r>
      <w:r>
        <w:t xml:space="preserve">in this region is not just making movies; they are crafting the visual memory of a nation. They navigate the complexities of post-Soviet transition, celebrate Silk Road heritage, and project Uzbek culture to a global audience. As cinema continues to evolve in</w:t>
      </w:r>
      <w:r>
        <w:t xml:space="preserve"> </w:t>
      </w:r>
      <w:r>
        <w:rPr>
          <w:bCs/>
          <w:b/>
        </w:rPr>
        <w:t xml:space="preserve">Uzbekistan Tashkent</w:t>
      </w:r>
      <w:r>
        <w:t xml:space="preserve">, the importance of skilled, visionary directors cannot be overstated. They are the architects who build bridges between cultures, proving that while language may differ across borders, the human emotion captured by a skilled director remains universal. This report affirms that supporting and understanding the</w:t>
      </w:r>
      <w:r>
        <w:t xml:space="preserve"> </w:t>
      </w:r>
      <w:r>
        <w:rPr>
          <w:bCs/>
          <w:b/>
        </w:rPr>
        <w:t xml:space="preserve">Film Director</w:t>
      </w:r>
      <w:r>
        <w:t xml:space="preserve"> </w:t>
      </w:r>
      <w:r>
        <w:t xml:space="preserve">is essential for appreciating both the art of cinema and its powerful potential to shape societal narratives in</w:t>
      </w:r>
      <w:r>
        <w:t xml:space="preserve"> </w:t>
      </w:r>
      <w:r>
        <w:rPr>
          <w:bCs/>
          <w:b/>
        </w:rPr>
        <w:t xml:space="preserve">Uzbekistan Tashkent</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Cinematic Horizons: A Book Report on the Film Director</dc:title>
  <dc:creator/>
  <dc:language>en</dc:language>
  <cp:keywords/>
  <dcterms:created xsi:type="dcterms:W3CDTF">2026-07-29T20:52:58Z</dcterms:created>
  <dcterms:modified xsi:type="dcterms:W3CDTF">2026-07-29T20:52:58Z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