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p>
    <w:bookmarkStart w:id="20" w:name="book-report"/>
    <w:p>
      <w:pPr>
        <w:pStyle w:val="Heading2"/>
      </w:pPr>
      <w:r>
        <w:t xml:space="preserve">Book Report</w:t>
      </w:r>
    </w:p>
    <w:p>
      <w:pPr>
        <w:pStyle w:val="FirstParagraph"/>
      </w:pPr>
      <w:r>
        <w:rPr>
          <w:bCs/>
          <w:b/>
        </w:rPr>
        <w:t xml:space="preserve">Title:</w:t>
      </w:r>
      <w:r>
        <w:t xml:space="preserve"> </w:t>
      </w:r>
      <w:r>
        <w:t xml:space="preserve">Navigating the Volatility: The Financial Analyst in Argentina Buenos Aires</w:t>
      </w:r>
      <w:r>
        <w:br/>
      </w:r>
      <w:r>
        <w:rPr>
          <w:bCs/>
          <w:b/>
        </w:rPr>
        <w:t xml:space="preserve">Date:</w:t>
      </w:r>
      <w:r>
        <w:t xml:space="preserve"> </w:t>
      </w:r>
      <w:r>
        <w:t xml:space="preserve">October 26, 2023</w:t>
      </w:r>
      <w:r>
        <w:br/>
      </w:r>
    </w:p>
    <w:bookmarkEnd w:id="20"/>
    <w:bookmarkStart w:id="26" w:name="X29276ccb7957b40e3cd3e1a79836a46ae12f9fc"/>
    <w:p>
      <w:pPr>
        <w:pStyle w:val="Heading1"/>
      </w:pPr>
      <w:r>
        <w:t xml:space="preserve">The Strategic Imperative of the Financial Analyst</w:t>
      </w:r>
    </w:p>
    <w:p>
      <w:pPr>
        <w:pStyle w:val="FirstParagraph"/>
      </w:pPr>
      <w:r>
        <w:t xml:space="preserve">In the realm of global finance, few environments present as much complexity, volatility, and opportunity as the economic landscape of Argentina. Specifically within its capital city,</w:t>
      </w:r>
      <w:r>
        <w:t xml:space="preserve"> </w:t>
      </w:r>
      <w:r>
        <w:rPr>
          <w:bCs/>
          <w:b/>
        </w:rPr>
        <w:t xml:space="preserve">Argentina Buenos Aires</w:t>
      </w:r>
      <w:r>
        <w:t xml:space="preserve">, the role of a professional has evolved from simple number-crunching to becoming a critical strategic partner in survival and growth. This report analyzes the multifaceted duties, challenges, and necessary skill sets required for a modern</w:t>
      </w:r>
      <w:r>
        <w:t xml:space="preserve"> </w:t>
      </w:r>
      <w:r>
        <w:rPr>
          <w:bCs/>
          <w:b/>
        </w:rPr>
        <w:t xml:space="preserve">Financial Analyst</w:t>
      </w:r>
      <w:r>
        <w:t xml:space="preserve"> </w:t>
      </w:r>
      <w:r>
        <w:t xml:space="preserve">operating within this unique socio-economic context.</w:t>
      </w:r>
    </w:p>
    <w:bookmarkStart w:id="21" w:name="X524028ec32bd42c9827e6d3cd1cf3020a9f7740"/>
    <w:p>
      <w:pPr>
        <w:pStyle w:val="Heading2"/>
      </w:pPr>
      <w:r>
        <w:t xml:space="preserve">The Unique Context of Argentina Buenos Aires</w:t>
      </w:r>
    </w:p>
    <w:p>
      <w:pPr>
        <w:pStyle w:val="FirstParagraph"/>
      </w:pPr>
      <w:r>
        <w:t xml:space="preserve">To understand the weight of this role, one must first appreciate the environment. Buenos Aires is not merely a geographic location; it is a hub where historical economic cycles, political shifts, and global market forces intersect in dramatic fashion. The currency fluctuations between the Argentine Peso and major reserves like the US Dollar create an ecosystem where inflation is not just a statistic but a daily operational reality.</w:t>
      </w:r>
    </w:p>
    <w:p>
      <w:pPr>
        <w:pStyle w:val="BodyText"/>
      </w:pPr>
      <w:r>
        <w:t xml:space="preserve">In this setting, standard financial models derived from stable economies often fail. A</w:t>
      </w:r>
      <w:r>
        <w:t xml:space="preserve"> </w:t>
      </w:r>
      <w:r>
        <w:rPr>
          <w:bCs/>
          <w:b/>
        </w:rPr>
        <w:t xml:space="preserve">Financial Analyst</w:t>
      </w:r>
      <w:r>
        <w:t xml:space="preserve"> </w:t>
      </w:r>
      <w:r>
        <w:t xml:space="preserve">working in</w:t>
      </w:r>
      <w:r>
        <w:t xml:space="preserve"> </w:t>
      </w:r>
      <w:r>
        <w:rPr>
          <w:bCs/>
          <w:b/>
        </w:rPr>
        <w:t xml:space="preserve">Argentina Buenos Aires</w:t>
      </w:r>
      <w:r>
        <w:t xml:space="preserve"> </w:t>
      </w:r>
      <w:r>
        <w:t xml:space="preserve">must possess a deep understanding of local regulatory frameworks, including complex tax laws (such as the "Percepción de IVA" and "Retenciones") and currency controls ("Cepo Cambiario"). The ability to navigate these bureaucratic mazes is as important as the ability to build a discounted cash flow model. The analyst serves as a bridge between theoretical finance and practical, on-the-ground reality.</w:t>
      </w:r>
    </w:p>
    <w:bookmarkEnd w:id="21"/>
    <w:bookmarkStart w:id="22" w:name="X74b483bc87e1cb50d171f1df427ae3603a89a59"/>
    <w:p>
      <w:pPr>
        <w:pStyle w:val="Heading2"/>
      </w:pPr>
      <w:r>
        <w:t xml:space="preserve">Core Responsibilities of the Financial Analyst</w:t>
      </w:r>
    </w:p>
    <w:p>
      <w:pPr>
        <w:pStyle w:val="FirstParagraph"/>
      </w:pPr>
      <w:r>
        <w:t xml:space="preserve">The duties of a financial professional in this region extend far beyond traditional reporting. The following key areas define the job description:</w:t>
      </w:r>
    </w:p>
    <w:p>
      <w:pPr>
        <w:numPr>
          <w:ilvl w:val="0"/>
          <w:numId w:val="1001"/>
        </w:numPr>
        <w:pStyle w:val="Compact"/>
      </w:pPr>
      <w:r>
        <w:rPr>
          <w:bCs/>
          <w:b/>
        </w:rPr>
        <w:t xml:space="preserve">Economic Forecasting and Scenario Planning:</w:t>
      </w:r>
      <w:r>
        <w:t xml:space="preserve"> </w:t>
      </w:r>
      <w:r>
        <w:t xml:space="preserve">Given the high inflation rates, short-term forecasting is paramount. Analysts must create multiple scenarios based on varying exchange rates and inflation expectations. This requires a keen sense of political economy and the ability to interpret government announcements quickly.</w:t>
      </w:r>
    </w:p>
    <w:p>
      <w:pPr>
        <w:numPr>
          <w:ilvl w:val="0"/>
          <w:numId w:val="1001"/>
        </w:numPr>
        <w:pStyle w:val="Compact"/>
      </w:pPr>
      <w:r>
        <w:rPr>
          <w:bCs/>
          <w:b/>
        </w:rPr>
        <w:t xml:space="preserve">Cash Flow Management under Pressure:</w:t>
      </w:r>
      <w:r>
        <w:t xml:space="preserve"> </w:t>
      </w:r>
      <w:r>
        <w:t xml:space="preserve">Liquidity is king in Argentina. Financial analysts are tasked with optimizing working capital to ensure businesses can survive periods of credit tightening. This involves negotiating payment terms, managing debt structures, and ensuring that local revenue streams are protected against devaluation.</w:t>
      </w:r>
    </w:p>
    <w:p>
      <w:pPr>
        <w:numPr>
          <w:ilvl w:val="0"/>
          <w:numId w:val="1001"/>
        </w:numPr>
        <w:pStyle w:val="Compact"/>
      </w:pPr>
      <w:r>
        <w:rPr>
          <w:bCs/>
          <w:b/>
        </w:rPr>
        <w:t xml:space="preserve">Fiscal Optimization and Tax Strategy:</w:t>
      </w:r>
      <w:r>
        <w:t xml:space="preserve"> </w:t>
      </w:r>
      <w:r>
        <w:t xml:space="preserve">The tax code in Argentina is notoriously complex. A significant portion of a financial analyst's time is dedicated to identifying legal avenues for tax efficiency. This includes understanding deductions related to exports, imports, and specific industry incentives provided by the provincial and national governments.</w:t>
      </w:r>
    </w:p>
    <w:p>
      <w:pPr>
        <w:numPr>
          <w:ilvl w:val="0"/>
          <w:numId w:val="1001"/>
        </w:numPr>
        <w:pStyle w:val="Compact"/>
      </w:pPr>
      <w:r>
        <w:rPr>
          <w:bCs/>
          <w:b/>
        </w:rPr>
        <w:t xml:space="preserve">Risk Assessment:</w:t>
      </w:r>
      <w:r>
        <w:t xml:space="preserve"> </w:t>
      </w:r>
      <w:r>
        <w:t xml:space="preserve">Beyond market risk, analysts must assess sovereign risk and operational risk. In Buenos Aires, this means monitoring social unrest indicators, policy shifts in energy subsidies for agricultural sectors (a key export driver), and changes in trade barriers.</w:t>
      </w:r>
    </w:p>
    <w:bookmarkEnd w:id="22"/>
    <w:bookmarkStart w:id="23" w:name="necessary-skill-sets-for-success"/>
    <w:p>
      <w:pPr>
        <w:pStyle w:val="Heading2"/>
      </w:pPr>
      <w:r>
        <w:t xml:space="preserve">Necessary Skill Sets for Success</w:t>
      </w:r>
    </w:p>
    <w:p>
      <w:pPr>
        <w:pStyle w:val="FirstParagraph"/>
      </w:pPr>
      <w:r>
        <w:t xml:space="preserve">The modern financial analyst operating in this environment requires a hybrid skill set. Technical proficiency is the baseline, but soft skills and local knowledge are what distinguish a good analyst from a great one.</w:t>
      </w:r>
    </w:p>
    <w:p>
      <w:pPr>
        <w:pStyle w:val="BodyText"/>
      </w:pPr>
      <w:r>
        <w:rPr>
          <w:bCs/>
          <w:b/>
        </w:rPr>
        <w:t xml:space="preserve">Technical Proficiency:</w:t>
      </w:r>
      <w:r>
        <w:t xml:space="preserve"> </w:t>
      </w:r>
      <w:r>
        <w:t xml:space="preserve">Mastery of Excel remains non-negotiable, but familiarity with ERP systems common in Latin America (such as SAP or Oracle) is essential. Furthermore, knowledge of IFRS standards adapted for high-inflation economies (IAS 29) is crucial for accurate financial reporting.</w:t>
      </w:r>
    </w:p>
    <w:p>
      <w:pPr>
        <w:pStyle w:val="BodyText"/>
      </w:pPr>
      <w:r>
        <w:rPr>
          <w:bCs/>
          <w:b/>
        </w:rPr>
        <w:t xml:space="preserve">Adaptability and Resilience:</w:t>
      </w:r>
      <w:r>
        <w:t xml:space="preserve"> </w:t>
      </w:r>
      <w:r>
        <w:t xml:space="preserve">The economic news cycle in Buenos Aires can change overnight. Analysts must be psychologically resilient, capable of adjusting budgets and strategies without losing momentum. The ability to work under pressure when markets are open late due to international time zone differences is also a key requirement.</w:t>
      </w:r>
    </w:p>
    <w:p>
      <w:pPr>
        <w:pStyle w:val="BodyText"/>
      </w:pPr>
      <w:r>
        <w:rPr>
          <w:bCs/>
          <w:b/>
        </w:rPr>
        <w:t xml:space="preserve">Linguistic and Cultural Competence:</w:t>
      </w:r>
      <w:r>
        <w:t xml:space="preserve"> </w:t>
      </w:r>
      <w:r>
        <w:t xml:space="preserve">While English is the language of international finance, fluency in Spanish is vital for dealing with local authorities, banks, and suppliers. Understanding the cultural nuances of doing business in Argentina—where relationship building often precedes contract signing—is indispensable.</w:t>
      </w:r>
    </w:p>
    <w:bookmarkEnd w:id="23"/>
    <w:bookmarkStart w:id="24" w:name="the-impact-on-corporate-strategy"/>
    <w:p>
      <w:pPr>
        <w:pStyle w:val="Heading2"/>
      </w:pPr>
      <w:r>
        <w:t xml:space="preserve">The Impact on Corporate Strategy</w:t>
      </w:r>
    </w:p>
    <w:p>
      <w:pPr>
        <w:pStyle w:val="FirstParagraph"/>
      </w:pPr>
      <w:r>
        <w:t xml:space="preserve">In</w:t>
      </w:r>
      <w:r>
        <w:t xml:space="preserve"> </w:t>
      </w:r>
      <w:r>
        <w:rPr>
          <w:bCs/>
          <w:b/>
        </w:rPr>
        <w:t xml:space="preserve">Argentina Buenos Aires</w:t>
      </w:r>
      <w:r>
        <w:t xml:space="preserve">, the financial analyst is no longer back-office support; they are frontline strategists. Their insights directly influence executive decisions regarding expansion, hedging strategies, and investment timing. For multinational corporations operating in the region, these analysts act as the eyes and ears on the ground, translating local volatility into actionable data for global headquarters.</w:t>
      </w:r>
    </w:p>
    <w:p>
      <w:pPr>
        <w:pStyle w:val="BodyText"/>
      </w:pPr>
      <w:r>
        <w:t xml:space="preserve">For local Argentine firms competing with international giants like YPF or ArcelorMittal Argentina having a skilled financial analyst is a competitive advantage. It allows them to protect margins and reinvest in innovation despite macroeconomic headwinds.</w:t>
      </w:r>
    </w:p>
    <w:bookmarkEnd w:id="24"/>
    <w:bookmarkStart w:id="25" w:name="conclusion"/>
    <w:p>
      <w:pPr>
        <w:pStyle w:val="Heading2"/>
      </w:pPr>
      <w:r>
        <w:t xml:space="preserve">Conclusion</w:t>
      </w:r>
    </w:p>
    <w:p>
      <w:pPr>
        <w:pStyle w:val="FirstParagraph"/>
      </w:pPr>
      <w:r>
        <w:t xml:space="preserve">The role of the financial analyst in Buenos Aires is one of the most demanding yet rewarding positions in the financial sector today. It requires a blend of rigorous quantitative analysis, deep local regulatory knowledge, and strategic foresight. As Argentina continues to navigate its path toward economic stability, or faces further periods of adjustment, the need for skilled professionals who can interpret this complexity will only grow.</w:t>
      </w:r>
    </w:p>
    <w:p>
      <w:pPr>
        <w:pStyle w:val="BodyText"/>
      </w:pPr>
      <w:r>
        <w:t xml:space="preserve">This report concludes that any organization looking to establish or maintain a presence in</w:t>
      </w:r>
      <w:r>
        <w:t xml:space="preserve"> </w:t>
      </w:r>
      <w:r>
        <w:rPr>
          <w:bCs/>
          <w:b/>
        </w:rPr>
        <w:t xml:space="preserve">Argentina Buenos Aires</w:t>
      </w:r>
      <w:r>
        <w:t xml:space="preserve"> </w:t>
      </w:r>
      <w:r>
        <w:t xml:space="preserve">must prioritize hiring and training top-tier financial talent. These individuals are not just managing money; they are safeguarding the future viability of businesses in one of the world's most dynamic economic theaters.</w:t>
      </w:r>
    </w:p>
    <w:p>
      <w:r>
        <w:pict>
          <v:rect style="width:0;height:1.5pt" o:hralign="center" o:hrstd="t" o:hr="t"/>
        </w:pict>
      </w:r>
    </w:p>
    <w:p>
      <w:pPr>
        <w:pStyle w:val="FirstParagraph"/>
      </w:pPr>
      <w:r>
        <w:rPr>
          <w:iCs/>
          <w:i/>
        </w:rPr>
        <w:t xml:space="preserve">This document serves as a comprehensive overview for stakeholders interested in human capital development and strategic planning within the Argentine market.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Financial Analyst in Argentina Buenos Aires</dc:title>
  <dc:creator/>
  <dc:language>en</dc:language>
  <cp:keywords/>
  <dcterms:created xsi:type="dcterms:W3CDTF">2026-07-29T18:22:18Z</dcterms:created>
  <dcterms:modified xsi:type="dcterms:W3CDTF">2026-07-29T18:22:18Z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