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66bab15236299c47e9b073d2d381bffd2ed26bb"/>
    <w:p>
      <w:pPr>
        <w:pStyle w:val="Heading1"/>
      </w:pPr>
      <w:r>
        <w:t xml:space="preserve">Book Report Analysis:</w:t>
      </w:r>
      <w:r>
        <w:br/>
      </w:r>
      <w:r>
        <w:t xml:space="preserve">The Dynamics of the Financial Analyst Profession</w:t>
      </w:r>
      <w:r>
        <w:br/>
      </w:r>
      <w:r>
        <w:t xml:space="preserve">Contextualized for Brazil, São Paulo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Profile and Economic Impact of the Financial Analyst in the Brazilian Context</w:t>
      </w:r>
    </w:p>
    <w:p>
      <w:pPr>
        <w:pStyle w:val="BodyText"/>
      </w:pPr>
      <w:r>
        <w:rPr>
          <w:bCs/>
          <w:b/>
        </w:rPr>
        <w:t xml:space="preserve">Focal Region:</w:t>
      </w:r>
      <w:r>
        <w:t xml:space="preserve"> </w:t>
      </w:r>
      <w:r>
        <w:t xml:space="preserve">Brazil, São Paulo</w:t>
      </w:r>
    </w:p>
    <w:bookmarkStart w:id="20" w:name="i.-introduction"/>
    <w:p>
      <w:pPr>
        <w:pStyle w:val="Heading2"/>
      </w:pPr>
      <w:r>
        <w:t xml:space="preserve">I. Introduction</w:t>
      </w:r>
    </w:p>
    <w:p>
      <w:pPr>
        <w:pStyle w:val="FirstParagraph"/>
      </w:pPr>
      <w:r>
        <w:t xml:space="preserve">The global economic landscape is increasingly defined by complexity, volatility, and rapid technological integration. Within this framework, the role of the Financial Analyst has emerged not merely as a support function but as a critical strategic pillar for organizational success. This report examines the profile, responsibilities, and economic significance of the Financial Analyst with a specific focus on Brazil's economic hub: São Paulo. As Brazil’s largest city and financial center, São Paulo represents approximately 12% of Brazil's GDP and serves as the beating heart of Latin American commerce. Understanding how a Financial Analyst operates within this unique environment requires an appreciation of local regulatory frameworks, cultural business practices, and the distinct challenges posed by one of South America’s most dynamic economies.</w:t>
      </w:r>
    </w:p>
    <w:bookmarkEnd w:id="20"/>
    <w:bookmarkStart w:id="21" w:name="X437e697f10301d94852a40b18335b8d20e0a9aa"/>
    <w:p>
      <w:pPr>
        <w:pStyle w:val="Heading2"/>
      </w:pPr>
      <w:r>
        <w:t xml:space="preserve">II. The Core Responsibilities of a Financial Analyst</w:t>
      </w:r>
    </w:p>
    <w:p>
      <w:pPr>
        <w:pStyle w:val="FirstParagraph"/>
      </w:pPr>
      <w:r>
        <w:t xml:space="preserve">A Financial Analyst is fundamentally responsible for guiding businesses and individuals in making informed investment decisions. However, the scope of this role extends far beyond simple data entry. In a sophisticated market like São Paulo, the analyst must engage in comprehensive financial modeling, forecasting, and risk assessment. The primary duties include analyzing financial statements to evaluate past performance and predict future trends.</w:t>
      </w:r>
    </w:p>
    <w:p>
      <w:pPr>
        <w:pStyle w:val="BodyText"/>
      </w:pPr>
      <w:r>
        <w:t xml:space="preserve">In the context of Brazil, this analysis is heavily influenced by inflationary pressures and currency fluctuation. A Financial Analyst working in São Paulo must possess advanced skills in scenario planning to account for the volatility of the Brazilian Real (BRL). Furthermore, they are tasked with capital budgeting decisions, determining whether a project yields sufficient return on investment (ROI) to justify the risk. This involves calculating Net Present Value (NPV), Internal Rate of Return (IRR), and payback periods, ensuring that capital is allocated efficiently in a high-interest-rate environment often characteristic of emerging markets.</w:t>
      </w:r>
    </w:p>
    <w:bookmarkEnd w:id="21"/>
    <w:bookmarkStart w:id="22" w:name="X7444d5415bb00ae25cd010e50d3f5b6f9483a89"/>
    <w:p>
      <w:pPr>
        <w:pStyle w:val="Heading2"/>
      </w:pPr>
      <w:r>
        <w:t xml:space="preserve">III. The Specific Context of Brazil, São Paulo</w:t>
      </w:r>
    </w:p>
    <w:p>
      <w:pPr>
        <w:pStyle w:val="FirstParagraph"/>
      </w:pPr>
      <w:r>
        <w:rPr>
          <w:bCs/>
          <w:b/>
        </w:rPr>
        <w:t xml:space="preserve">Key Insight:</w:t>
      </w:r>
      <w:r>
        <w:t xml:space="preserve"> </w:t>
      </w:r>
      <w:r>
        <w:t xml:space="preserve">São Paulo is not just a city; it is the financial nervous system of Brazil. It hosts the B3 (Brasil Bolsa Balcão), the country's main stock exchange, and serves as the headquarters for nearly all major multinational corporations operating in Latin America. Therefore, a Financial Analyst based here operates at ground zero for national economic policy decisions.</w:t>
      </w:r>
    </w:p>
    <w:p>
      <w:pPr>
        <w:pStyle w:val="BodyText"/>
      </w:pPr>
      <w:r>
        <w:t xml:space="preserve">The economic environment of Brazil, São Paulo presents distinct challenges that differentiate it from analysts working in North America or Europe. The Brazilian tax system is notoriously complex (known locally as "Custo Brasil" or the "Brazil Cost"). A competent Financial Analyst in São Paulo must have a deep understanding of federal, state, and municipal taxation implications on corporate structures. This includes navigating issues related to PIS/COFINS taxes, ISS (service tax), and ICMS (circulation tax), which significantly impact net profitability.</w:t>
      </w:r>
    </w:p>
    <w:p>
      <w:pPr>
        <w:pStyle w:val="BodyText"/>
      </w:pPr>
      <w:r>
        <w:t xml:space="preserve">Moreover, the labor market in São Paulo is highly competitive. The demand for Financial Analysts who possess both technical hard skills and soft skills such as negotiation and leadership is intense. Companies in the region are increasingly looking for analysts who can bridge the gap between traditional finance and digital transformation. The ability to utilize Python, SQL, or advanced Excel modeling tools is no longer a luxury but a requirement in São Paulo’s top-tier firms.</w:t>
      </w:r>
    </w:p>
    <w:bookmarkEnd w:id="22"/>
    <w:bookmarkStart w:id="23" w:name="Xdceb81314acbd565b7586a50abf044d3cc07d93"/>
    <w:p>
      <w:pPr>
        <w:pStyle w:val="Heading2"/>
      </w:pPr>
      <w:r>
        <w:t xml:space="preserve">IV. Educational Background and Professional Certification</w:t>
      </w:r>
    </w:p>
    <w:p>
      <w:pPr>
        <w:pStyle w:val="FirstParagraph"/>
      </w:pPr>
      <w:r>
        <w:t xml:space="preserve">To succeed as a Financial Analyst in Brazil, São Paulo, formal education is typically the first hurdle. Most employers require at least a bachelor’s degree in Economics, Administration, Accounting, or Finance from reputable institutions such as Fundação Getulio Vargas (FGV), Universidade de São Paulo (USP), or Pontifícia Universidade Católica de São Paulo (PUC-SP). These institutions are renowned for their rigorous curricula that blend theory with practical application.</w:t>
      </w:r>
    </w:p>
    <w:p>
      <w:pPr>
        <w:pStyle w:val="BodyText"/>
      </w:pPr>
      <w:r>
        <w:t xml:space="preserve">However, in the competitive ecosystem of Brazil’s financial capital, degrees alone are insufficient. Professional certifications serve as a critical differentiator. The CFA (Chartered Financial Analyst) designation is highly regarded among investment banks and asset management firms in São Paulo. Additionally, local certifications such as those offered by ANCORD (Associação Nacional das Empresas de Capital de Risco e Private Equity) or specific regulatory exams from the CVM (Comissão de Valores Mobiliários) are essential for those aiming to work in securities regulation or capital markets.</w:t>
      </w:r>
    </w:p>
    <w:bookmarkEnd w:id="23"/>
    <w:bookmarkStart w:id="24" w:name="v.-challenges-and-future-trends"/>
    <w:p>
      <w:pPr>
        <w:pStyle w:val="Heading2"/>
      </w:pPr>
      <w:r>
        <w:t xml:space="preserve">V. Challenges and Future Trends</w:t>
      </w:r>
    </w:p>
    <w:p>
      <w:pPr>
        <w:pStyle w:val="FirstParagraph"/>
      </w:pPr>
      <w:r>
        <w:t xml:space="preserve">The role of the Financial Analyst is evolving rapidly. In Brazil, São Paulo, two major trends are reshaping the profession: Digitalization and ESG (Environmental, Social, and Governance). As fintech companies disrupt traditional banking in São Paulo’s vibrant tech scene (often referred to as "Faria Lima" after the famous financial district), analysts must adapt to real-time data analytics rather than retrospective reporting.</w:t>
      </w:r>
    </w:p>
    <w:p>
      <w:pPr>
        <w:pStyle w:val="BodyText"/>
      </w:pPr>
      <w:r>
        <w:t xml:space="preserve">Furthermore, global pressure is mounting for sustainable investing. Brazilian corporations are increasingly required to disclose non-financial metrics. A Financial Analyst in this region must now be adept at evaluating carbon footprint costs and social governance structures, not just balance sheets. This shift requires a multidisciplinary approach, combining financial acumen with an understanding of regulatory environmental policies in Brazil.</w:t>
      </w:r>
    </w:p>
    <w:bookmarkEnd w:id="24"/>
    <w:bookmarkStart w:id="25" w:name="vi.-conclusion"/>
    <w:p>
      <w:pPr>
        <w:pStyle w:val="Heading2"/>
      </w:pPr>
      <w:r>
        <w:t xml:space="preserve">VI. Conclusion</w:t>
      </w:r>
    </w:p>
    <w:p>
      <w:pPr>
        <w:pStyle w:val="FirstParagraph"/>
      </w:pPr>
      <w:r>
        <w:t xml:space="preserve">In summary, the Financial Analyst is a pivotal figure in the economic machinery of Brazil, particularly in its capital city of São Paulo. This professional serves as the bridge between raw financial data and strategic business action. While the core competencies of financial analysis remain universal globally, their application in São Paulo demands a specialized understanding of local fiscal complexities, market volatility, and regulatory environments.</w:t>
      </w:r>
    </w:p>
    <w:p>
      <w:pPr>
        <w:pStyle w:val="BodyText"/>
      </w:pPr>
      <w:r>
        <w:t xml:space="preserve">For professionals aspiring to enter this field in Brazil, São Paulo offers unparalleled opportunities for growth but requires relentless adaptation to technological changes and regulatory shifts. The successful Financial Analyst of the future in this region will be a hybrid professional: part mathematician, part strategist, and part tech-savvy innovator. As São Paulo continues to assert its dominance as a global financial hub, the importance of skilled Financial Analysts will only crescendo, driving economic stability and growth for one of the world's most significant emerging markets.</w:t>
      </w:r>
    </w:p>
    <w:p>
      <w:pPr>
        <w:pStyle w:val="BodyText"/>
      </w:pPr>
      <w:r>
        <w:t xml:space="preserve">End of Book Report | Prepared for Academic and Professional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Financial Analyst in Brazil, São Paulo</dc:title>
  <dc:creator/>
  <cp:keywords/>
  <dcterms:created xsi:type="dcterms:W3CDTF">2026-07-29T18:10:25Z</dcterms:created>
  <dcterms:modified xsi:type="dcterms:W3CDTF">2026-07-29T18:10:25Z</dcterms:modified>
</cp:coreProperties>
</file>

<file path=docProps/custom.xml><?xml version="1.0" encoding="utf-8"?>
<Properties xmlns="http://schemas.openxmlformats.org/officeDocument/2006/custom-properties" xmlns:vt="http://schemas.openxmlformats.org/officeDocument/2006/docPropsVTypes"/>
</file>