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7" w:name="X513c429f128b22ce2886c29e8d51013c07244c3"/>
    <w:p>
      <w:pPr>
        <w:pStyle w:val="Heading1"/>
      </w:pPr>
      <w:r>
        <w:t xml:space="preserve">Book Report: The Role and Evolution of the Financial Analyst in Chile Santiago</w:t>
      </w:r>
    </w:p>
    <w:p>
      <w:pPr>
        <w:pStyle w:val="FirstParagraph"/>
      </w:pPr>
      <w:r>
        <w:rPr>
          <w:bCs/>
          <w:b/>
        </w:rPr>
        <w:t xml:space="preserve">Date:</w:t>
      </w:r>
      <w:r>
        <w:t xml:space="preserve"> </w:t>
      </w:r>
      <w:r>
        <w:t xml:space="preserve">October 26, 2023</w:t>
      </w:r>
      <w:r>
        <w:br/>
      </w:r>
      <w:r>
        <w:t xml:space="preserve">Briefing on Regional Economic Dynamics &amp; Professional Profiles</w:t>
      </w:r>
      <w:r>
        <w:br/>
      </w:r>
      <w:r>
        <w:t xml:space="preserve">Santiago, Chile</w:t>
      </w:r>
    </w:p>
    <w:bookmarkStart w:id="20" w:name="X65c149db80a0276d89496f3eb3c298c8b9d5f3e"/>
    <w:p>
      <w:pPr>
        <w:pStyle w:val="Heading2"/>
      </w:pPr>
      <w:r>
        <w:t xml:space="preserve">1. Introduction: The Crucible of Santiago’s Economy</w:t>
      </w:r>
    </w:p>
    <w:p>
      <w:pPr>
        <w:pStyle w:val="FirstParagraph"/>
      </w:pPr>
      <w:r>
        <w:t xml:space="preserve">In the rapidly evolving landscape of Latin American economics, few cities serve as a more potent symbol of both opportunity and complexity than Santiago, Chile. As the capital and largest city of Chile, Santiago is not merely an administrative center but the beating heart of oneof South America’s most stable economies. This report serves as a comprehensive analysis inspired by contemporary literature on corporate finance and regional economic development, specifically focusing on the role of the</w:t>
      </w:r>
      <w:r>
        <w:t xml:space="preserve"> </w:t>
      </w:r>
      <w:r>
        <w:rPr>
          <w:bCs/>
          <w:b/>
        </w:rPr>
        <w:t xml:space="preserve">Financial Analyst</w:t>
      </w:r>
      <w:r>
        <w:t xml:space="preserve">. The document explores how professional financial expertise is adapted to the unique regulatory, cultural, and economic constraints present in Chile Santiago today.</w:t>
      </w:r>
    </w:p>
    <w:p>
      <w:pPr>
        <w:pStyle w:val="BodyText"/>
      </w:pPr>
      <w:r>
        <w:t xml:space="preserve">The modern economy of Chile Santiago has transitioned from a resource-dependent model to a more diversified service and technology-oriented hub. Consequently, the demand for sophisticated financial analysis has skyrocketed. This report synthesizes insights from various texts regarding valuation techniques, risk management, and strategic planning to determine how these global standards are interpreted within the local context of Chile Santiago.</w:t>
      </w:r>
    </w:p>
    <w:bookmarkEnd w:id="20"/>
    <w:bookmarkStart w:id="21" w:name="X6b8f677e795c48a8b229c40a149100affe08b42"/>
    <w:p>
      <w:pPr>
        <w:pStyle w:val="Heading2"/>
      </w:pPr>
      <w:r>
        <w:t xml:space="preserve">2. The Profile of the Modern Financial Analyst</w:t>
      </w:r>
    </w:p>
    <w:p>
      <w:pPr>
        <w:pStyle w:val="FirstParagraph"/>
      </w:pPr>
      <w:r>
        <w:t xml:space="preserve">A central theme in contemporary financial literature is the shifting definition of a successful analyst. Traditionally viewed as number-crunchers, today’s professionals must be strategic partners. In Chile Santiago, this dual role is particularly pronounced due to the region's volatility and its integration into global markets. The</w:t>
      </w:r>
      <w:r>
        <w:t xml:space="preserve"> </w:t>
      </w:r>
      <w:r>
        <w:rPr>
          <w:bCs/>
          <w:b/>
        </w:rPr>
        <w:t xml:space="preserve">Financial Analyst</w:t>
      </w:r>
      <w:r>
        <w:t xml:space="preserve"> </w:t>
      </w:r>
      <w:r>
        <w:t xml:space="preserve">in this context must possess not only technical proficiency in accounting standards (such as IFRS) but also a deep understanding of local political risks and currency fluctuations.</w:t>
      </w:r>
    </w:p>
    <w:p>
      <w:pPr>
        <w:pStyle w:val="BodyText"/>
      </w:pPr>
      <w:r>
        <w:rPr>
          <w:iCs/>
          <w:i/>
        </w:rPr>
        <w:t xml:space="preserve">"The competent Financial Analyst does not just report history; they predict future cash flows amidst uncertainty. In Chile Santiago, this uncertainty is heightened by commodity price dependence and regulatory shifts."</w:t>
      </w:r>
    </w:p>
    <w:p>
      <w:pPr>
        <w:pStyle w:val="BodyText"/>
      </w:pPr>
      <w:r>
        <w:t xml:space="preserve">The literature emphasizes that soft skills are becoming as critical as hard skills. For a professional operating in Chile Santiago, the ability to communicate complex financial data to non-technical stakeholders is vital. This includes negotiating with local banks, presenting to international investors, and advising corporate boards on sustainable growth strategies specific to the Andean region.</w:t>
      </w:r>
    </w:p>
    <w:bookmarkEnd w:id="21"/>
    <w:bookmarkStart w:id="22" w:name="Xe2bada2255be9285a604876988740ed61f888f4"/>
    <w:p>
      <w:pPr>
        <w:pStyle w:val="Heading2"/>
      </w:pPr>
      <w:r>
        <w:t xml:space="preserve">3. Regulatory Environment and Market Structure</w:t>
      </w:r>
    </w:p>
    <w:p>
      <w:pPr>
        <w:pStyle w:val="FirstParagraph"/>
      </w:pPr>
      <w:r>
        <w:t xml:space="preserve">Understanding the market in Chile Santiago requires a grasp of its regulatory framework. The Superintendencia de Valores y Seguros (SVS) acts as the primary regulator, ensuring transparency and protecting investors. A thorough review of financial texts reveals that analysts working in this jurisdiction must navigate these regulations with precision. The compliance burden is significant, and errors can lead to severe penalties.</w:t>
      </w:r>
    </w:p>
    <w:p>
      <w:pPr>
        <w:pStyle w:val="BodyText"/>
      </w:pPr>
      <w:r>
        <w:t xml:space="preserve">Furthermore, the Santiago Stock Exchange (Bolsa de Valores de Santiago) plays a pivotal role. Analysts are frequently tasked with evaluating listed companies for potential investment or acquisition. The literature suggests that successful analysts in this region excel at comparing local valuations against global benchmarks, accounting for the "emerging market premium" often associated with Latin American assets.</w:t>
      </w:r>
    </w:p>
    <w:bookmarkEnd w:id="22"/>
    <w:bookmarkStart w:id="23" w:name="X0c9767105779d343a58279b9d83953c91a0df4d"/>
    <w:p>
      <w:pPr>
        <w:pStyle w:val="Heading2"/>
      </w:pPr>
      <w:r>
        <w:t xml:space="preserve">4. Economic Challenges Specific to Chile Santiago</w:t>
      </w:r>
    </w:p>
    <w:p>
      <w:pPr>
        <w:pStyle w:val="FirstParagraph"/>
      </w:pPr>
      <w:r>
        <w:t xml:space="preserve">The economic narrative of Chile Santiago is one of resilience and adaptation. While historically buoyed by copper exports, the city’s economy now faces pressures related to inequality, environmental sustainability, and energy transition. This report highlights how a Financial Analyst must incorporate Environmental, Social, and Governance (ESG) criteria into their models. In Chile Santiago ESG is not just a buzzword but a regulatory requirement for many large corporations seeking foreign direct investment.</w:t>
      </w:r>
    </w:p>
    <w:p>
      <w:pPr>
        <w:pStyle w:val="BodyText"/>
      </w:pPr>
      <w:r>
        <w:t xml:space="preserve">The analyst must also account for inflationary pressures and interest rate cycles managed by the Central Bank of Chile. These macroeconomic factors directly impact discount rates used in valuation models, such as the Discounted Cash Flow (DCF) analysis. Literature on emerging markets indicates that analysts who fail to adjust their assumptions for local inflation expectations will produce misleading forecasts, thereby undermining their credibility in Chile Santiago’s competitive market.</w:t>
      </w:r>
    </w:p>
    <w:bookmarkEnd w:id="23"/>
    <w:bookmarkStart w:id="24" w:name="Xf815b0714f6f4375798822bbe4346d29eff0318"/>
    <w:p>
      <w:pPr>
        <w:pStyle w:val="Heading2"/>
      </w:pPr>
      <w:r>
        <w:t xml:space="preserve">5. Technological Disruption and Data Analytics</w:t>
      </w:r>
    </w:p>
    <w:p>
      <w:pPr>
        <w:pStyle w:val="FirstParagraph"/>
      </w:pPr>
      <w:r>
        <w:t xml:space="preserve">A significant portion of recent financial literature discusses the impact of Artificial Intelligence (AI) and Big Data on the profession. In Chile Santiago, this technological shift is accelerating rapidly. Fintech companies are disrupting traditional banking models, forcing incumbent financial institutions to hire analysts who are tech-savvy.</w:t>
      </w:r>
    </w:p>
    <w:p>
      <w:pPr>
        <w:pStyle w:val="BodyText"/>
      </w:pPr>
      <w:r>
        <w:t xml:space="preserve">The modern Financial Analyst in Chile Santiago must be proficient in data visualization tools like Tableau or Power BI, and increasingly comfortable with Python or R for statistical modeling. The ability to process large datasets quickly allows for real-time decision-making, a crucial advantage in the fast-paced environment of Santiago’s business district (Las Condes and Providencia). This technological integration transforms the analyst from a passive reporter into an active strategist.</w:t>
      </w:r>
    </w:p>
    <w:bookmarkEnd w:id="24"/>
    <w:bookmarkStart w:id="25" w:name="X3738c5da0312d14c219d7f8d4d693799f8815f5"/>
    <w:p>
      <w:pPr>
        <w:pStyle w:val="Heading2"/>
      </w:pPr>
      <w:r>
        <w:t xml:space="preserve">6. Professional Ethics and Social Responsibility</w:t>
      </w:r>
    </w:p>
    <w:p>
      <w:pPr>
        <w:pStyle w:val="FirstParagraph"/>
      </w:pPr>
      <w:r>
        <w:t xml:space="preserve">Ethics remain paramount in finance. In the context of Chile Santiago, where trust in institutional integrity can fluctuate due to historical social unrest, ethical conduct is particularly scrutinized. The report emphasizes that a Financial Analyst serves as a guardian of capital allocation efficiency. Misrepresentation of financial health can have cascading effects on job security and economic stability within the city.</w:t>
      </w:r>
    </w:p>
    <w:p>
      <w:pPr>
        <w:pStyle w:val="BodyText"/>
      </w:pPr>
      <w:r>
        <w:t xml:space="preserve">Moreover, there is a growing expectation for professionals in Chile Santiago to engage in social responsibility. This goes beyond compliance; it involves advocating for investment strategies that promote local development and reduce regional disparities. The literature suggests that firms led by ethically grounded Financial Analysts tend to have better long-term performance metrics.</w:t>
      </w:r>
    </w:p>
    <w:bookmarkEnd w:id="25"/>
    <w:bookmarkStart w:id="26" w:name="conclusion-the-strategic-imperative"/>
    <w:p>
      <w:pPr>
        <w:pStyle w:val="Heading2"/>
      </w:pPr>
      <w:r>
        <w:t xml:space="preserve">7. Conclusion: The Strategic Imperative</w:t>
      </w:r>
    </w:p>
    <w:p>
      <w:pPr>
        <w:pStyle w:val="FirstParagraph"/>
      </w:pPr>
      <w:r>
        <w:t xml:space="preserve">In conclusion, this report underscores the multifaceted role of the Financial Analyst in Chile Santiago. It is no longer sufficient to possess merely technical accounting knowledge. The successful analyst must be a hybrid professional: part economist, part technologist, and part strategic advisor.</w:t>
      </w:r>
    </w:p>
    <w:p>
      <w:pPr>
        <w:pStyle w:val="BodyText"/>
      </w:pPr>
      <w:r>
        <w:t xml:space="preserve">The unique challenges of operating in Chile Santiago—ranging from regulatory complexity to macroeconomic volatility—demand a nuanced approach to financial analysis. By integrating global best practices with local contextual understanding, Financial Analysts play an indispensable role in steering the economic trajectory of the city. As Chile continues to evolve as a key player in Latin America, the demand for high-caliber financial expertise will only intensify.</w:t>
      </w:r>
    </w:p>
    <w:p>
      <w:pPr>
        <w:pStyle w:val="BodyText"/>
      </w:pPr>
      <w:r>
        <w:t xml:space="preserve">For students and professionals alike, mastering these dynamics is essential. The insights gathered from this book report serve as a foundational guide for navigating the complex financial ecosystem of Chile Santiago, ensuring that future analysts are equipped to meet the demands of a modern, dynamic economy.</w:t>
      </w:r>
    </w:p>
    <w:p>
      <w:r>
        <w:pict>
          <v:rect style="width:0;height:1.5pt" o:hralign="center" o:hrstd="t" o:hr="t"/>
        </w:pict>
      </w:r>
    </w:p>
    <w:p>
      <w:pPr>
        <w:pStyle w:val="FirstParagraph"/>
      </w:pPr>
      <w:r>
        <w:rPr>
          <w:bCs/>
          <w:b/>
        </w:rPr>
        <w:t xml:space="preserve">Note:</w:t>
      </w:r>
      <w:r>
        <w:t xml:space="preserve"> </w:t>
      </w:r>
      <w:r>
        <w:t xml:space="preserve">This document is a synthetic report based on general financial principles applied to the specific context of Chile Santiago, as requested.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the Context of Chile Santiago</dc:title>
  <dc:creator/>
  <dc:language>en</dc:language>
  <cp:keywords/>
  <dcterms:created xsi:type="dcterms:W3CDTF">2026-07-29T13:45:14Z</dcterms:created>
  <dcterms:modified xsi:type="dcterms:W3CDTF">2026-07-29T13:45:14Z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