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Medellín</w:t>
      </w:r>
    </w:p>
    <w:bookmarkStart w:id="20" w:name="Xb6b75ceeb8ee175c9705412adc6a36b5e6e1e56"/>
    <w:p>
      <w:pPr>
        <w:pStyle w:val="Heading3"/>
      </w:pPr>
      <w:r>
        <w:rPr>
          <w:bCs/>
          <w:b/>
        </w:rPr>
        <w:t xml:space="preserve">Title:</w:t>
      </w:r>
      <w:r>
        <w:t xml:space="preserve"> </w:t>
      </w:r>
      <w:r>
        <w:t xml:space="preserve">Navigating Capital and Culture: A Comprehensive Analysis of the Financial Analyst Role</w:t>
      </w:r>
    </w:p>
    <w:p>
      <w:pPr>
        <w:pStyle w:val="FirstParagraph"/>
      </w:pPr>
      <w:r>
        <w:rPr>
          <w:bCs/>
          <w:b/>
        </w:rPr>
        <w:t xml:space="preserve">Focused Region:</w:t>
      </w:r>
      <w:r>
        <w:t xml:space="preserve"> </w:t>
      </w:r>
      <w:r>
        <w:t xml:space="preserve">Colombia Medellín</w:t>
      </w:r>
    </w:p>
    <w:p>
      <w:pPr>
        <w:pStyle w:val="BodyText"/>
      </w:pPr>
      <w:r>
        <w:rPr>
          <w:bCs/>
          <w:b/>
        </w:rPr>
        <w:t xml:space="preserve">Date of Report:</w:t>
      </w:r>
      <w:r>
        <w:t xml:space="preserve"> </w:t>
      </w:r>
      <w:r>
        <w:t xml:space="preserve">October 26, 2023</w:t>
      </w:r>
    </w:p>
    <w:p>
      <w:pPr>
        <w:pStyle w:val="BodyText"/>
      </w:pPr>
      <w:r>
        <w:rPr>
          <w:bCs/>
          <w:b/>
        </w:rPr>
        <w:t xml:space="preserve">Purpose:</w:t>
      </w:r>
      <w:r>
        <w:t xml:space="preserve">To evaluate the evolving role of the Financial Analyst within the specific economic and cultural landscape of Medellín, exploring how global standards intersect with local realities.</w:t>
      </w:r>
    </w:p>
    <w:bookmarkEnd w:id="20"/>
    <w:bookmarkStart w:id="26" w:name="X25d5bd1f61bd74f279d666e315bfdd91ed60516"/>
    <w:p>
      <w:pPr>
        <w:pStyle w:val="Heading1"/>
      </w:pPr>
      <w:r>
        <w:t xml:space="preserve">The Role of the Financial Analyst in a Dynamic Economic Landscape</w:t>
      </w:r>
    </w:p>
    <w:p>
      <w:pPr>
        <w:pStyle w:val="FirstParagraph"/>
      </w:pPr>
      <w:r>
        <w:t xml:space="preserve">The modern financial sector is undergoing a seismic shift, driven by digital transformation, regulatory changes, and globalization. However, when we examine the specific case of Colombia Medellín, we find that this global narrative takes on unique local nuances. This report serves as an analytical document to explore the critical importance of the Financial Analyst profession within this vibrant Colombian city. It is not merely a review of job descriptions or salary structures; rather, it is an exploration of how a</w:t>
      </w:r>
      <w:r>
        <w:t xml:space="preserve"> </w:t>
      </w:r>
      <w:r>
        <w:rPr>
          <w:bCs/>
          <w:b/>
        </w:rPr>
        <w:t xml:space="preserve">Financial Analyst</w:t>
      </w:r>
      <w:r>
        <w:t xml:space="preserve"> </w:t>
      </w:r>
      <w:r>
        <w:t xml:space="preserve">operates as a strategic pillar in one of Latin America's most dynamic metropolitan areas, specifically</w:t>
      </w:r>
      <w:r>
        <w:t xml:space="preserve"> </w:t>
      </w:r>
      <w:r>
        <w:rPr>
          <w:bCs/>
          <w:b/>
        </w:rPr>
        <w:t xml:space="preserve">Colombia Medellín</w:t>
      </w:r>
      <w:r>
        <w:t xml:space="preserve">.</w:t>
      </w:r>
    </w:p>
    <w:bookmarkStart w:id="21" w:name="X95d163053017d8ecb64ca06066de7618823a302"/>
    <w:p>
      <w:pPr>
        <w:pStyle w:val="Heading2"/>
      </w:pPr>
      <w:r>
        <w:t xml:space="preserve">The Evolution of Medellín’s Economic Identity</w:t>
      </w:r>
    </w:p>
    <w:p>
      <w:pPr>
        <w:pStyle w:val="FirstParagraph"/>
      </w:pPr>
      <w:r>
        <w:t xml:space="preserve">To understand the role of the analyst, one must first understand the environment. For decades, Medellín was known globally for its complex history with drug cartels and violence. However, in recent years, it has reinvented itself as a hub for innovation, tourism, education, and commerce. This transformation has created a fertile ground for financial services to flourish. The</w:t>
      </w:r>
      <w:r>
        <w:t xml:space="preserve"> </w:t>
      </w:r>
      <w:r>
        <w:rPr>
          <w:bCs/>
          <w:b/>
        </w:rPr>
        <w:t xml:space="preserve">Colombia Medellín</w:t>
      </w:r>
      <w:r>
        <w:t xml:space="preserve"> </w:t>
      </w:r>
      <w:r>
        <w:t xml:space="preserve">economic ecosystem is no longer just about traditional manufacturing; it is increasingly driven by fintech startups, international trade logistics, and creative industries.</w:t>
      </w:r>
    </w:p>
    <w:p>
      <w:pPr>
        <w:pStyle w:val="BodyText"/>
      </w:pPr>
      <w:r>
        <w:t xml:space="preserve">In this context, the demand for sophisticated financial expertise has skyrocketed. The city’s "Smart City" initiatives have attracted foreign investment requiring rigorous due diligence and strategic planning. It is here that the</w:t>
      </w:r>
      <w:r>
        <w:t xml:space="preserve"> </w:t>
      </w:r>
      <w:r>
        <w:rPr>
          <w:bCs/>
          <w:b/>
        </w:rPr>
        <w:t xml:space="preserve">Financial Analyst</w:t>
      </w:r>
      <w:r>
        <w:t xml:space="preserve"> </w:t>
      </w:r>
      <w:r>
        <w:t xml:space="preserve">steps in, bridging the gap between international capital expectations and local operational realities.</w:t>
      </w:r>
    </w:p>
    <w:bookmarkEnd w:id="21"/>
    <w:bookmarkStart w:id="22" w:name="Xc9a5ecdc3b415e0cdd5db04913e1ccc63725984"/>
    <w:p>
      <w:pPr>
        <w:pStyle w:val="Heading2"/>
      </w:pPr>
      <w:r>
        <w:t xml:space="preserve">The Core Responsibilities of a Financial Analyst in Medellín</w:t>
      </w:r>
    </w:p>
    <w:p>
      <w:pPr>
        <w:pStyle w:val="FirstParagraph"/>
      </w:pPr>
      <w:r>
        <w:t xml:space="preserve">A standard textbook definition of a Financial Analyst might include preparing financial models, forecasting revenue, and conducting variance analysis. While these tasks remain central, their application in</w:t>
      </w:r>
      <w:r>
        <w:t xml:space="preserve"> </w:t>
      </w:r>
      <w:r>
        <w:rPr>
          <w:bCs/>
          <w:b/>
        </w:rPr>
        <w:t xml:space="preserve">Colombia Medellín</w:t>
      </w:r>
      <w:r>
        <w:t xml:space="preserve"> </w:t>
      </w:r>
      <w:r>
        <w:t xml:space="preserve">requires a deeper layer of complexity.</w:t>
      </w:r>
    </w:p>
    <w:p>
      <w:pPr>
        <w:numPr>
          <w:ilvl w:val="0"/>
          <w:numId w:val="1001"/>
        </w:numPr>
        <w:pStyle w:val="Compact"/>
      </w:pPr>
      <w:r>
        <w:rPr>
          <w:bCs/>
          <w:b/>
        </w:rPr>
        <w:t xml:space="preserve">Navigating Regulatory Frameworks:</w:t>
      </w:r>
      <w:r>
        <w:t xml:space="preserve"> </w:t>
      </w:r>
      <w:r>
        <w:t xml:space="preserve">The Colombian financial sector is heavily regulated by entities such as the Superintendencia Financiera de Colombia. A Financial Analyst must possess not only technical skills in Excel and SQL but also a profound understanding of local tax laws, anti-money laundering (AML) protocols, and banking regulations specific to Antioquia.</w:t>
      </w:r>
    </w:p>
    <w:p>
      <w:pPr>
        <w:numPr>
          <w:ilvl w:val="0"/>
          <w:numId w:val="1001"/>
        </w:numPr>
        <w:pStyle w:val="Compact"/>
      </w:pPr>
      <w:r>
        <w:rPr>
          <w:bCs/>
          <w:b/>
        </w:rPr>
        <w:t xml:space="preserve">Cultural Intelligence in Negotiations:</w:t>
      </w:r>
      <w:r>
        <w:t xml:space="preserve"> </w:t>
      </w:r>
      <w:r>
        <w:t xml:space="preserve">Business culture in Medellín is relationship-based. Trust is paramount. A Financial Analyst often acts as the gatekeeper of credibility for investors. They must be able to translate cold data into a compelling narrative that resonates with local stakeholders who value personal connections alongside profitability.</w:t>
      </w:r>
    </w:p>
    <w:p>
      <w:pPr>
        <w:numPr>
          <w:ilvl w:val="0"/>
          <w:numId w:val="1001"/>
        </w:numPr>
        <w:pStyle w:val="Compact"/>
      </w:pPr>
      <w:r>
        <w:rPr>
          <w:bCs/>
          <w:b/>
        </w:rPr>
        <w:t xml:space="preserve">Risk Management in Volatile Markets:</w:t>
      </w:r>
      <w:r>
        <w:t xml:space="preserve"> </w:t>
      </w:r>
      <w:r>
        <w:t xml:space="preserve">Colombia, like many emerging markets, experiences currency fluctuations and political shifts. Financial Analysts in this region must be adept at hedging strategies and scenario planning. They provide the stability that allows businesses to expand confidently despite broader macroeconomic uncertainties.</w:t>
      </w:r>
    </w:p>
    <w:bookmarkEnd w:id="22"/>
    <w:bookmarkStart w:id="23" w:name="X5e4b8fd51a65516c4ccc5942d4e351d9459d89d"/>
    <w:p>
      <w:pPr>
        <w:pStyle w:val="Heading2"/>
      </w:pPr>
      <w:r>
        <w:t xml:space="preserve">The Intersection of Tradition and Innovation</w:t>
      </w:r>
    </w:p>
    <w:p>
      <w:pPr>
        <w:pStyle w:val="FirstParagraph"/>
      </w:pPr>
      <w:r>
        <w:t xml:space="preserve">One of the most fascinating aspects of being a Financial Analyst in this region is witnessing the clash and fusion between traditional banking methods and modern fintech solutions. Medellín has become a testbed for blockchain technology and digital payments. Consequently, modern financial analysts are no longer just looking at historical balance sheets; they are analyzing user acquisition costs for digital wallets, evaluating the scalability of mobile lending platforms, and assessing the cybersecurity risks associated with cloud-based finance.</w:t>
      </w:r>
    </w:p>
    <w:p>
      <w:pPr>
        <w:pStyle w:val="BodyText"/>
      </w:pPr>
      <w:r>
        <w:t xml:space="preserve">This dual focus requires a continuous learning mindset. The successful Financial Analyst in</w:t>
      </w:r>
      <w:r>
        <w:t xml:space="preserve"> </w:t>
      </w:r>
      <w:r>
        <w:rPr>
          <w:bCs/>
          <w:b/>
        </w:rPr>
        <w:t xml:space="preserve">Colombia Medellín</w:t>
      </w:r>
      <w:r>
        <w:t xml:space="preserve"> </w:t>
      </w:r>
      <w:r>
        <w:t xml:space="preserve">is a hybrid professional: part data scientist, part traditional accountant, and part strategic advisor. They must understand the unbanked population's needs while simultaneously managing high-net-worth investment portfolios.</w:t>
      </w:r>
    </w:p>
    <w:bookmarkEnd w:id="23"/>
    <w:bookmarkStart w:id="24" w:name="educational-and-professional-pathways"/>
    <w:p>
      <w:pPr>
        <w:pStyle w:val="Heading2"/>
      </w:pPr>
      <w:r>
        <w:t xml:space="preserve">Educational and Professional Pathways</w:t>
      </w:r>
    </w:p>
    <w:p>
      <w:pPr>
        <w:pStyle w:val="FirstParagraph"/>
      </w:pPr>
      <w:r>
        <w:t xml:space="preserve">The rise of the Financial Analyst role in Medellín has also influenced local education. Universities in Antioquia have updated their curricula to include more emphasis on data analytics, behavioral finance, and international accounting standards (IFRS). Furthermore, professional certifications such as the CFA (Chartered Financial Analyst) or CPA are becoming increasingly valued markers of competence. However, soft skills remain critical. The ability to communicate complex financial concepts in clear Spanish and English is often what distinguishes a good analyst from a great one in this multicultural environment.</w:t>
      </w:r>
    </w:p>
    <w:bookmarkEnd w:id="24"/>
    <w:bookmarkStart w:id="25" w:name="conclusion-the-strategic-imperative"/>
    <w:p>
      <w:pPr>
        <w:pStyle w:val="Heading2"/>
      </w:pPr>
      <w:r>
        <w:t xml:space="preserve">Conclusion: The Strategic Imperative</w:t>
      </w:r>
    </w:p>
    <w:p>
      <w:pPr>
        <w:pStyle w:val="FirstParagraph"/>
      </w:pPr>
      <w:r>
        <w:t xml:space="preserve">In conclusion, the role of the Financial Analyst extends far beyond number-crunching. In the context of</w:t>
      </w:r>
      <w:r>
        <w:t xml:space="preserve"> </w:t>
      </w:r>
      <w:r>
        <w:rPr>
          <w:bCs/>
          <w:b/>
        </w:rPr>
        <w:t xml:space="preserve">Colombia Medellín</w:t>
      </w:r>
      <w:r>
        <w:t xml:space="preserve">, this professional is a key architect of economic stability and growth. As Medellín continues to position itself as a regional leader in business and innovation, the need for skilled analysts who can interpret local nuances while adhering to global standards will only intensify.</w:t>
      </w:r>
    </w:p>
    <w:p>
      <w:pPr>
        <w:pStyle w:val="BodyText"/>
      </w:pPr>
      <w:r>
        <w:t xml:space="preserve">This book report underscores that understanding the Financial Analyst role requires viewing it through the lens of its geographic and cultural setting. It is a profession defined by adaptation, resilience, and strategic foresight. For anyone looking to enter this field or collaborate with financial entities in</w:t>
      </w:r>
      <w:r>
        <w:t xml:space="preserve"> </w:t>
      </w:r>
      <w:r>
        <w:rPr>
          <w:bCs/>
          <w:b/>
        </w:rPr>
        <w:t xml:space="preserve">Colombia Medellín</w:t>
      </w:r>
      <w:r>
        <w:t xml:space="preserve">, recognizing this complexity is the first step toward success. The future of finance in Medellín is bright, but it relies heavily on the precision, integrity, and insight provided by its Financial Analysts.</w:t>
      </w:r>
    </w:p>
    <w:p>
      <w:r>
        <w:pict>
          <v:rect style="width:0;height:1.5pt" o:hralign="center" o:hrstd="t" o:hr="t"/>
        </w:pict>
      </w:r>
    </w:p>
    <w:p>
      <w:pPr>
        <w:pStyle w:val="FirstParagraph"/>
      </w:pPr>
      <w:r>
        <w:rPr>
          <w:iCs/>
          <w:i/>
        </w:rPr>
        <w:t xml:space="preserve">This document was generated to provide a comprehensive overview of the financial sector dynamics in Medellín, focusing on the professional requirements and cultural context necessary for effective financial analysis.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Financial Analyst in the Context of Colombia Medellín</dc:title>
  <dc:creator/>
  <dc:language>en</dc:language>
  <cp:keywords/>
  <dcterms:created xsi:type="dcterms:W3CDTF">2026-07-29T15:37:53Z</dcterms:created>
  <dcterms:modified xsi:type="dcterms:W3CDTF">2026-07-29T15:37:53Z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