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p>
    <w:bookmarkStart w:id="26" w:name="book-report"/>
    <w:p>
      <w:pPr>
        <w:pStyle w:val="Heading1"/>
      </w:pPr>
      <w:r>
        <w:t xml:space="preserve">Book Report</w:t>
      </w:r>
    </w:p>
    <w:bookmarkStart w:id="25" w:name="Xd51b0b99aa2d1747f0c13d3d65cddae563dcd86"/>
    <w:p>
      <w:pPr>
        <w:pStyle w:val="Heading2"/>
      </w:pPr>
      <w:r>
        <w:t xml:space="preserve">The Strategic Role of the Financial Analyst in Egypt Cairo</w:t>
      </w:r>
    </w:p>
    <w:p>
      <w:pPr>
        <w:pStyle w:val="FirstParagraph"/>
      </w:pPr>
      <w:r>
        <w:rPr>
          <w:bCs/>
          <w:b/>
        </w:rPr>
        <w:t xml:space="preserve">Date:</w:t>
      </w:r>
      <w:r>
        <w:t xml:space="preserve"> </w:t>
      </w:r>
      <w:r>
        <w:t xml:space="preserve">October 26, 2023</w:t>
      </w:r>
      <w:r>
        <w:br/>
      </w:r>
      <w:r>
        <w:rPr>
          <w:bCs/>
          <w:b/>
        </w:rPr>
        <w:t xml:space="preserve">Subject:</w:t>
      </w:r>
      <w:r>
        <w:t xml:space="preserve">Career Profile and Market Analysis</w:t>
      </w:r>
      <w:r>
        <w:br/>
      </w:r>
    </w:p>
    <w:p>
      <w:pPr>
        <w:pStyle w:val="BodyText"/>
      </w:pPr>
      <w:r>
        <w:t xml:space="preserve">Focused Region:Egypt Cairo</w:t>
      </w:r>
    </w:p>
    <w:p>
      <w:r>
        <w:pict>
          <v:rect style="width:0;height:1.5pt" o:hralign="center" o:hrstd="t" o:hr="t"/>
        </w:pict>
      </w:r>
    </w:p>
    <w:bookmarkStart w:id="20" w:name="Xef0cb893b98dcb765491212bfa0c1ae4118d566"/>
    <w:p>
      <w:pPr>
        <w:pStyle w:val="Heading3"/>
      </w:pPr>
      <w:r>
        <w:t xml:space="preserve">1. Introduction to the Financial Analyst Profession in Egypt Cairo</w:t>
      </w:r>
    </w:p>
    <w:p>
      <w:pPr>
        <w:pStyle w:val="FirstParagraph"/>
      </w:pPr>
      <w:r>
        <w:t xml:space="preserve">The role of a</w:t>
      </w:r>
      <w:r>
        <w:t xml:space="preserve"> </w:t>
      </w:r>
      <w:r>
        <w:rPr>
          <w:bCs/>
          <w:b/>
        </w:rPr>
        <w:t xml:space="preserve">Financial Analyst</w:t>
      </w:r>
      <w:r>
        <w:t xml:space="preserve"> </w:t>
      </w:r>
      <w:r>
        <w:t xml:space="preserve">is pivotal in today’s dynamic global economy, acting as the bridge between raw data and strategic decision-making. This report explores the specific nuances, requirements, and opportunities for financial analysts within one of Africa’s most vibrant economic hubs:</w:t>
      </w:r>
      <w:r>
        <w:t xml:space="preserve"> </w:t>
      </w:r>
      <w:r>
        <w:rPr>
          <w:bCs/>
          <w:b/>
        </w:rPr>
        <w:t xml:space="preserve">Egypt Cairo</w:t>
      </w:r>
      <w:r>
        <w:t xml:space="preserve">. While the core competencies of financial analysis are universal—such as data interpretation, forecasting, and risk assessment—the context in which these skills are applied in Egypt Cairo presents unique challenges and rewarding opportunities.</w:t>
      </w:r>
    </w:p>
    <w:p>
      <w:pPr>
        <w:pStyle w:val="BodyText"/>
      </w:pPr>
      <w:r>
        <w:t xml:space="preserve">The Egyptian market has undergone significant transformations over the past decade. With a population exceeding 100 million and a strategic location connecting Africa, Asia, and Europe,</w:t>
      </w:r>
      <w:r>
        <w:t xml:space="preserve"> </w:t>
      </w:r>
      <w:r>
        <w:rPr>
          <w:bCs/>
          <w:b/>
        </w:rPr>
        <w:t xml:space="preserve">Egypt Cairo</w:t>
      </w:r>
      <w:r>
        <w:t xml:space="preserve"> </w:t>
      </w:r>
      <w:r>
        <w:t xml:space="preserve">serves as a regional headquarters for numerous multinational corporations and local conglomerates. Consequently, the demand for skilled financial professionals who can navigate this complex landscape is at an all-time high. This book report synthesizes insights from contemporary financial literature to define what it means to be a successful</w:t>
      </w:r>
      <w:r>
        <w:t xml:space="preserve"> </w:t>
      </w:r>
      <w:r>
        <w:rPr>
          <w:bCs/>
          <w:b/>
        </w:rPr>
        <w:t xml:space="preserve">Financial Analyst</w:t>
      </w:r>
      <w:r>
        <w:t xml:space="preserve"> </w:t>
      </w:r>
      <w:r>
        <w:t xml:space="preserve">in this specific geographic and economic context.</w:t>
      </w:r>
    </w:p>
    <w:bookmarkEnd w:id="20"/>
    <w:bookmarkStart w:id="21" w:name="core-competencies-and-daily-operations"/>
    <w:p>
      <w:pPr>
        <w:pStyle w:val="Heading3"/>
      </w:pPr>
      <w:r>
        <w:t xml:space="preserve">2. Core Competencies and Daily Operations</w:t>
      </w:r>
    </w:p>
    <w:p>
      <w:pPr>
        <w:pStyle w:val="FirstParagraph"/>
      </w:pPr>
      <w:r>
        <w:t xml:space="preserve">A comprehensive understanding of the</w:t>
      </w:r>
      <w:r>
        <w:t xml:space="preserve"> </w:t>
      </w:r>
      <w:r>
        <w:rPr>
          <w:bCs/>
          <w:b/>
        </w:rPr>
        <w:t xml:space="preserve">Financial Analyst</w:t>
      </w:r>
      <w:r>
        <w:t xml:space="preserve"> </w:t>
      </w:r>
      <w:r>
        <w:t xml:space="preserve">role reveals that it is far more than just spreadsheet management. In the bustling business districts of</w:t>
      </w:r>
      <w:r>
        <w:t xml:space="preserve"> </w:t>
      </w:r>
      <w:r>
        <w:rPr>
          <w:bCs/>
          <w:b/>
        </w:rPr>
        <w:t xml:space="preserve">Egypt Cairo</w:t>
      </w:r>
      <w:r>
        <w:t xml:space="preserve">, such as New Cairo, Sheikh Zayed, and Downtown, analysts are expected to possess a hybrid skill set.</w:t>
      </w:r>
    </w:p>
    <w:p>
      <w:pPr>
        <w:numPr>
          <w:ilvl w:val="0"/>
          <w:numId w:val="1001"/>
        </w:numPr>
        <w:pStyle w:val="Compact"/>
      </w:pPr>
      <w:r>
        <w:rPr>
          <w:bCs/>
          <w:b/>
        </w:rPr>
        <w:t xml:space="preserve">Data Analysis and Modeling:</w:t>
      </w:r>
      <w:r>
        <w:t xml:space="preserve"> </w:t>
      </w:r>
      <w:r>
        <w:t xml:space="preserve">The primary duty involves building financial models to forecast revenue, expenses, and cash flows. In</w:t>
      </w:r>
      <w:r>
        <w:t xml:space="preserve"> </w:t>
      </w:r>
      <w:r>
        <w:rPr>
          <w:bCs/>
          <w:b/>
        </w:rPr>
        <w:t xml:space="preserve">Egypt Cairo</w:t>
      </w:r>
      <w:r>
        <w:t xml:space="preserve">, this requires adapting models to account for local inflation rates, currency fluctuation risks (particularly regarding the Egyptian Pound), and regulatory changes.</w:t>
      </w:r>
    </w:p>
    <w:p>
      <w:pPr>
        <w:numPr>
          <w:ilvl w:val="0"/>
          <w:numId w:val="1001"/>
        </w:numPr>
        <w:pStyle w:val="Compact"/>
      </w:pPr>
      <w:r>
        <w:rPr>
          <w:bCs/>
          <w:b/>
        </w:rPr>
        <w:t xml:space="preserve">Strategic Advisory:</w:t>
      </w:r>
      <w:r>
        <w:t xml:space="preserve"> </w:t>
      </w:r>
      <w:r>
        <w:t xml:space="preserve">Modern literature emphasizes that analysts must act as strategic partners. In</w:t>
      </w:r>
      <w:r>
        <w:t xml:space="preserve"> </w:t>
      </w:r>
      <w:r>
        <w:rPr>
          <w:bCs/>
          <w:b/>
        </w:rPr>
        <w:t xml:space="preserve">Egypt Cairo</w:t>
      </w:r>
      <w:r>
        <w:t xml:space="preserve">, where market volatility can be higher than in established Western markets, the ability to provide agile, data-driven advice is crucial for business survival and growth.</w:t>
      </w:r>
    </w:p>
    <w:p>
      <w:pPr>
        <w:numPr>
          <w:ilvl w:val="0"/>
          <w:numId w:val="1001"/>
        </w:numPr>
        <w:pStyle w:val="Compact"/>
      </w:pPr>
      <w:r>
        <w:rPr>
          <w:bCs/>
          <w:b/>
        </w:rPr>
        <w:t xml:space="preserve">Regulatory Compliance:</w:t>
      </w:r>
      <w:r>
        <w:t xml:space="preserve"> </w:t>
      </w:r>
      <w:r>
        <w:t xml:space="preserve">Understanding local tax laws, capital market authority (CMA) regulations, and international accounting standards (IFRS) is non-negotiable. An effective</w:t>
      </w:r>
      <w:r>
        <w:t xml:space="preserve"> </w:t>
      </w:r>
      <w:r>
        <w:rPr>
          <w:bCs/>
          <w:b/>
        </w:rPr>
        <w:t xml:space="preserve">Financial Analyst</w:t>
      </w:r>
      <w:r>
        <w:t xml:space="preserve"> </w:t>
      </w:r>
      <w:r>
        <w:t xml:space="preserve">must ensure that financial reporting meets both local statutory requirements in Egypt and any international standards if the entity is publicly traded or a subsidiary of a foreign firm.</w:t>
      </w:r>
    </w:p>
    <w:bookmarkEnd w:id="21"/>
    <w:bookmarkStart w:id="22" w:name="the-unique-landscape-of-egypt-cairo"/>
    <w:p>
      <w:pPr>
        <w:pStyle w:val="Heading3"/>
      </w:pPr>
      <w:r>
        <w:t xml:space="preserve">3. The Unique Landscape of Egypt Cairo</w:t>
      </w:r>
    </w:p>
    <w:p>
      <w:pPr>
        <w:pStyle w:val="FirstParagraph"/>
      </w:pPr>
      <w:r>
        <w:t xml:space="preserve">The economic environment in</w:t>
      </w:r>
      <w:r>
        <w:t xml:space="preserve"> </w:t>
      </w:r>
      <w:r>
        <w:rPr>
          <w:bCs/>
          <w:b/>
        </w:rPr>
        <w:t xml:space="preserve">Egypt Cairo</w:t>
      </w:r>
      <w:r>
        <w:t xml:space="preserve"> </w:t>
      </w:r>
      <w:r>
        <w:t xml:space="preserve">offers a distinct backdrop for financial professionals. The city is the heart of Egypt’s economy, contributing significantly to the nation's GDP. For a</w:t>
      </w:r>
      <w:r>
        <w:t xml:space="preserve"> </w:t>
      </w:r>
      <w:r>
        <w:rPr>
          <w:bCs/>
          <w:b/>
        </w:rPr>
        <w:t xml:space="preserve">Financial Analyst</w:t>
      </w:r>
      <w:r>
        <w:t xml:space="preserve">, working in this region means engaging with:</w:t>
      </w:r>
    </w:p>
    <w:p>
      <w:pPr>
        <w:numPr>
          <w:ilvl w:val="0"/>
          <w:numId w:val="1002"/>
        </w:numPr>
        <w:pStyle w:val="Compact"/>
      </w:pPr>
      <w:r>
        <w:rPr>
          <w:bCs/>
          <w:b/>
        </w:rPr>
        <w:t xml:space="preserve">Diverse Sectors:</w:t>
      </w:r>
      <w:r>
        <w:t xml:space="preserve"> </w:t>
      </w:r>
      <w:r>
        <w:t xml:space="preserve">From real estate development and construction to technology startups, banking, and tourism. Each sector requires specialized knowledge. For instance, analyzing the cash flow of a hotel chain in Giza (part of Greater</w:t>
      </w:r>
      <w:r>
        <w:t xml:space="preserve"> </w:t>
      </w:r>
      <w:r>
        <w:rPr>
          <w:bCs/>
          <w:b/>
        </w:rPr>
        <w:t xml:space="preserve">Egypt Cairo</w:t>
      </w:r>
      <w:r>
        <w:t xml:space="preserve">) differs vastly from analyzing a tech startup in the New Administrative Capital.</w:t>
      </w:r>
    </w:p>
    <w:p>
      <w:pPr>
        <w:numPr>
          <w:ilvl w:val="0"/>
          <w:numId w:val="1002"/>
        </w:numPr>
        <w:pStyle w:val="Compact"/>
      </w:pPr>
      <w:r>
        <w:rPr>
          <w:bCs/>
          <w:b/>
        </w:rPr>
        <w:t xml:space="preserve">Emerging Market Dynamics:</w:t>
      </w:r>
      <w:r>
        <w:t xml:space="preserve"> </w:t>
      </w:r>
      <w:r>
        <w:t xml:space="preserve">Analysts must be adept at interpreting macroeconomic indicators specific to emerging markets. This includes monitoring central bank decisions, international loan programs, and foreign direct investment trends.</w:t>
      </w:r>
    </w:p>
    <w:p>
      <w:pPr>
        <w:numPr>
          <w:ilvl w:val="0"/>
          <w:numId w:val="1002"/>
        </w:numPr>
        <w:pStyle w:val="Compact"/>
      </w:pPr>
      <w:r>
        <w:rPr>
          <w:bCs/>
          <w:b/>
        </w:rPr>
        <w:t xml:space="preserve">Cultural Intelligence:</w:t>
      </w:r>
      <w:r>
        <w:t xml:space="preserve"> </w:t>
      </w:r>
      <w:r>
        <w:t xml:space="preserve">Business culture in</w:t>
      </w:r>
      <w:r>
        <w:t xml:space="preserve"> </w:t>
      </w:r>
      <w:r>
        <w:rPr>
          <w:bCs/>
          <w:b/>
        </w:rPr>
        <w:t xml:space="preserve">Egypt Cairo</w:t>
      </w:r>
      <w:r>
        <w:t xml:space="preserve"> </w:t>
      </w:r>
      <w:r>
        <w:t xml:space="preserve">often relies heavily on relationships and trust. A</w:t>
      </w:r>
    </w:p>
    <w:p>
      <w:pPr>
        <w:numPr>
          <w:ilvl w:val="0"/>
          <w:numId w:val="1000"/>
        </w:numPr>
        <w:pStyle w:val="Compact"/>
      </w:pPr>
      <w:r>
        <w:t xml:space="preserve">Financial Analyst must not only be numerically proficient but also culturally adept, understanding the nuances of negotiation and communication styles prevalent in Egyptian corporate culture.</w:t>
      </w:r>
    </w:p>
    <w:bookmarkEnd w:id="22"/>
    <w:bookmarkStart w:id="23" w:name="Xc0dda56749872bc9848408bf573d59f83683e6a"/>
    <w:p>
      <w:pPr>
        <w:pStyle w:val="Heading3"/>
      </w:pPr>
      <w:r>
        <w:t xml:space="preserve">4. Challenges Facing the Modern Financial Analyst</w:t>
      </w:r>
    </w:p>
    <w:p>
      <w:pPr>
        <w:pStyle w:val="FirstParagraph"/>
      </w:pPr>
      <w:r>
        <w:t xml:space="preserve">The literature highlights several challenges that</w:t>
      </w:r>
      <w:r>
        <w:t xml:space="preserve"> </w:t>
      </w:r>
      <w:r>
        <w:rPr>
          <w:bCs/>
          <w:b/>
        </w:rPr>
        <w:t xml:space="preserve">Financial Analysts</w:t>
      </w:r>
      <w:r>
        <w:t xml:space="preserve"> </w:t>
      </w:r>
      <w:r>
        <w:t xml:space="preserve">face globally, which are amplified in</w:t>
      </w:r>
      <w:r>
        <w:t xml:space="preserve"> </w:t>
      </w:r>
      <w:r>
        <w:rPr>
          <w:bCs/>
          <w:b/>
        </w:rPr>
        <w:t xml:space="preserve">Egypt Cairo</w:t>
      </w:r>
      <w:r>
        <w:t xml:space="preserve">:</w:t>
      </w:r>
    </w:p>
    <w:p>
      <w:pPr>
        <w:numPr>
          <w:ilvl w:val="0"/>
          <w:numId w:val="1003"/>
        </w:numPr>
        <w:pStyle w:val="Compact"/>
      </w:pPr>
      <w:r>
        <w:t xml:space="preserve">Currency Volatility:The fluctuation of the local currency against the US Dollar requires constant hedging strategies and scenario planning. An analyst must be skilled in foreign exchange risk management.</w:t>
      </w:r>
    </w:p>
    <w:p>
      <w:pPr>
        <w:numPr>
          <w:ilvl w:val="0"/>
          <w:numId w:val="1003"/>
        </w:numPr>
        <w:pStyle w:val="Compact"/>
      </w:pPr>
      <w:r>
        <w:t xml:space="preserve">Inflationary Pressures:High inflation rates in recent years have necessitated sophisticated pricing strategies and cost-control mechanisms, requiring analysts to constantly update their assumptions.</w:t>
      </w:r>
    </w:p>
    <w:p>
      <w:pPr>
        <w:numPr>
          <w:ilvl w:val="0"/>
          <w:numId w:val="1003"/>
        </w:numPr>
        <w:pStyle w:val="Compact"/>
      </w:pPr>
      <w:r>
        <w:t xml:space="preserve">Technological Disruption:The rapid adoption of fintech and digital banking solutions in</w:t>
      </w:r>
      <w:r>
        <w:t xml:space="preserve"> </w:t>
      </w:r>
      <w:r>
        <w:rPr>
          <w:bCs/>
          <w:b/>
        </w:rPr>
        <w:t xml:space="preserve">Egypt Cairo</w:t>
      </w:r>
      <w:r>
        <w:t xml:space="preserve"> </w:t>
      </w:r>
      <w:r>
        <w:t xml:space="preserve">means that traditional analysis methods must evolve. Analysts are increasingly expected to have proficiency in data visualization tools (like Power BI or Tableau) and basic programming (Python or SQL) to handle large datasets.</w:t>
      </w:r>
    </w:p>
    <w:bookmarkEnd w:id="23"/>
    <w:bookmarkStart w:id="24" w:name="conclusion-the-path-forward"/>
    <w:p>
      <w:pPr>
        <w:pStyle w:val="Heading3"/>
      </w:pPr>
      <w:r>
        <w:t xml:space="preserve">5. Conclusion: The Path Forward</w:t>
      </w:r>
    </w:p>
    <w:p>
      <w:pPr>
        <w:pStyle w:val="FirstParagraph"/>
      </w:pPr>
      <w:r>
        <w:t xml:space="preserve">In conclusion, the role of a</w:t>
      </w:r>
      <w:r>
        <w:t xml:space="preserve"> </w:t>
      </w:r>
      <w:r>
        <w:rPr>
          <w:bCs/>
          <w:b/>
        </w:rPr>
        <w:t xml:space="preserve">Financial Analyst</w:t>
      </w:r>
      <w:r>
        <w:t xml:space="preserve"> </w:t>
      </w:r>
      <w:r>
        <w:t xml:space="preserve">in</w:t>
      </w:r>
    </w:p>
    <w:p>
      <w:pPr>
        <w:pStyle w:val="BodyText"/>
      </w:pPr>
      <w:r>
        <w:t xml:space="preserve">Egypt Cairo is one of complexity, importance, and high potential. It is a profession that demands not only technical financial acumen but also strategic foresight, cultural intelligence, and adaptability to local economic realities.</w:t>
      </w:r>
    </w:p>
    <w:p>
      <w:pPr>
        <w:pStyle w:val="BodyText"/>
      </w:pPr>
      <w:r>
        <w:t xml:space="preserve">For aspiring professionals or current analysts looking to refine their practice in this region, success lies in mastering the interplay between global financial standards and local Egyptian market dynamics. As</w:t>
      </w:r>
    </w:p>
    <w:p>
      <w:pPr>
        <w:pStyle w:val="BodyText"/>
      </w:pPr>
      <w:r>
        <w:t xml:space="preserve">Egypt Cairo continues its journey towards economic modernization and digital transformation, the value of a skilled</w:t>
      </w:r>
      <w:r>
        <w:t xml:space="preserve"> </w:t>
      </w:r>
      <w:r>
        <w:rPr>
          <w:bCs/>
          <w:b/>
        </w:rPr>
        <w:t xml:space="preserve">Financial Analyst</w:t>
      </w:r>
      <w:r>
        <w:t xml:space="preserve"> </w:t>
      </w:r>
      <w:r>
        <w:t xml:space="preserve">who can translate numbers into actionable business insights will only grow.</w:t>
      </w:r>
    </w:p>
    <w:p>
      <w:pPr>
        <w:pStyle w:val="BodyText"/>
      </w:pPr>
      <w:r>
        <w:t xml:space="preserve">This book report underscores that being a</w:t>
      </w:r>
    </w:p>
    <w:p>
      <w:pPr>
        <w:pStyle w:val="BodyText"/>
      </w:pPr>
      <w:r>
        <w:t xml:space="preserve">Financial Analyst in this region is not merely a job title but a strategic function essential for navigating the vibrant, challenging, and rewarding economic landscape of</w:t>
      </w:r>
      <w:r>
        <w:t xml:space="preserve"> </w:t>
      </w:r>
      <w:r>
        <w:rPr>
          <w:bCs/>
          <w:b/>
        </w:rPr>
        <w:t xml:space="preserve">Egypt Cairo</w:t>
      </w:r>
      <w:r>
        <w:t xml:space="preserve">.</w:t>
      </w:r>
    </w:p>
    <w:p>
      <w:r>
        <w:pict>
          <v:rect style="width:0;height:1.5pt" o:hralign="center" o:hrstd="t" o:hr="t"/>
        </w:pict>
      </w:r>
    </w:p>
    <w:p>
      <w:pPr>
        <w:pStyle w:val="FirstParagraph"/>
      </w:pPr>
      <w:r>
        <w:rPr>
          <w:iCs/>
          <w:i/>
        </w:rPr>
        <w:t xml:space="preserve">This document summarizes key themes relevant to the profession within the specified geographic context.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Financial Analyst in Egypt Cairo</dc:title>
  <dc:creator/>
  <dc:language>en</dc:language>
  <cp:keywords/>
  <dcterms:created xsi:type="dcterms:W3CDTF">2026-07-29T17:59:05Z</dcterms:created>
  <dcterms:modified xsi:type="dcterms:W3CDTF">2026-07-29T17:59:05Z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