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Germany</w:t>
      </w:r>
      <w:r>
        <w:t xml:space="preserve"> </w:t>
      </w:r>
      <w:r>
        <w:t xml:space="preserve">Munich</w:t>
      </w:r>
    </w:p>
    <w:bookmarkStart w:id="30" w:name="Xd7be73ad36b0f39ba1cbe445c55ace18aea3425"/>
    <w:p>
      <w:pPr>
        <w:pStyle w:val="Heading1"/>
      </w:pPr>
      <w:r>
        <w:t xml:space="preserve">Book Report: The Professional Financial Analyst in the Context of Germany Munich</w:t>
      </w:r>
    </w:p>
    <w:p>
      <w:pPr>
        <w:pStyle w:val="FirstParagraph"/>
      </w:pPr>
      <w:r>
        <w:rPr>
          <w:bCs/>
          <w:b/>
        </w:rPr>
        <w:t xml:space="preserve">Date:</w:t>
      </w:r>
      <w:r>
        <w:t xml:space="preserve"> </w:t>
      </w:r>
      <w:r>
        <w:t xml:space="preserve">October 26, 2023</w:t>
      </w:r>
      <w:r>
        <w:br/>
      </w:r>
      <w:r>
        <w:t xml:space="preserve">Career Analysis &amp; Regional Economic Study</w:t>
      </w:r>
      <w:r>
        <w:br/>
      </w:r>
      <w:r>
        <w:t xml:space="preserve">Professional Development Committee</w:t>
      </w:r>
    </w:p>
    <w:bookmarkStart w:id="20" w:name="introduction"/>
    <w:p>
      <w:pPr>
        <w:pStyle w:val="Heading2"/>
      </w:pPr>
      <w:r>
        <w:t xml:space="preserve">Introduction</w:t>
      </w:r>
    </w:p>
    <w:p>
      <w:pPr>
        <w:pStyle w:val="FirstParagraph"/>
      </w:pPr>
      <w:r>
        <w:t xml:space="preserve">This book report serves as a comprehensive analysis of the role, responsibilities, and strategic importance of the Financial Analyst position within a specific geographical and economic context. While financial analysis is a universal discipline involving quantitative methods and data interpretation, its application varies significantly based on regional markets. This document specifically examines how these general principles manifest in Germany Munich. By focusing on this dynamic metropolitan hub, we can understand the unique blend of traditional German engineering precision with modern financial innovation that defines the local market.</w:t>
      </w:r>
    </w:p>
    <w:bookmarkEnd w:id="20"/>
    <w:bookmarkStart w:id="21" w:name="the-essence-of-a-financial-analyst"/>
    <w:p>
      <w:pPr>
        <w:pStyle w:val="Heading2"/>
      </w:pPr>
      <w:r>
        <w:t xml:space="preserve">The Essence of a Financial Analyst</w:t>
      </w:r>
    </w:p>
    <w:p>
      <w:pPr>
        <w:pStyle w:val="FirstParagraph"/>
      </w:pPr>
      <w:r>
        <w:t xml:space="preserve">A Financial Analyst is fundamentally tasked with guiding businesses and individuals in making investment decisions. This role requires a robust understanding of financial statements, market trends, and economic indicators. The core responsibilities typically include building financial models, assessing the performance of existing investments, forecasting future revenue streams, and identifying cost-saving opportunities. In a global context, the Financial Analyst acts as the bridge between raw data and strategic decision-making.</w:t>
      </w:r>
    </w:p>
    <w:p>
      <w:pPr>
        <w:pStyle w:val="BodyText"/>
      </w:pPr>
      <w:r>
        <w:t xml:space="preserve">Howeverthe depth of this role extends beyond mere number-crunching. A skilled analyst must possess strong communication skills to translate complex financial data into actionable insights for stakeholders. They must also demonstrate ethical integrity, particularly when dealing with compliance and regulatory requirements. In the modern era, the Financial Analyst is increasingly expected to be proficient in data analytics software, predictive modeling tools, and automation technologies.</w:t>
      </w:r>
    </w:p>
    <w:bookmarkEnd w:id="21"/>
    <w:bookmarkStart w:id="22" w:name="X8f7061a26c42f5cfd8d055a1f7eb32ee243e0c1"/>
    <w:p>
      <w:pPr>
        <w:pStyle w:val="Heading2"/>
      </w:pPr>
      <w:r>
        <w:t xml:space="preserve">The Unique Economic Landscape of Germany Munich</w:t>
      </w:r>
    </w:p>
    <w:p>
      <w:pPr>
        <w:pStyle w:val="FirstParagraph"/>
      </w:pPr>
      <w:r>
        <w:t xml:space="preserve">To fully appreciate the specific demands placed on a Financial Analyst in this region, one must first understand the economic ecosystem of Germany Munich. As the capital of Bavaria and one of Europe’s most prosperous cities, Germany Munich boasts a unique economic profile. It is not merely a financial center like Frankfurt; rather, it is an industrial and technological powerhouse with deep roots in manufacturing, automotive engineering, insurance, and information technology.</w:t>
      </w:r>
    </w:p>
    <w:p>
      <w:pPr>
        <w:pStyle w:val="BodyText"/>
      </w:pPr>
      <w:r>
        <w:t xml:space="preserve">The city serves as the headquarters for global giants such as Siemens and Allianz. Consequentlythe local job market for analysts is heavily influenced by these industries. The economic stability of Germany Munich provides a relatively secure environment compared to more volatile markets. Howeverit also demands a high level of precision and long-term strategic planning from financial professionals. The culture in Germany Munich values thoroughness, accuracy, and compliance, which directly impacts how financial reports are prepared and presented.</w:t>
      </w:r>
    </w:p>
    <w:bookmarkEnd w:id="22"/>
    <w:bookmarkStart w:id="27" w:name="X9e035faf107de51ae59efd1c2a68143db62063f"/>
    <w:p>
      <w:pPr>
        <w:pStyle w:val="Heading2"/>
      </w:pPr>
      <w:r>
        <w:t xml:space="preserve">Adapting the Financial Analyst Role to Germany Munich</w:t>
      </w:r>
    </w:p>
    <w:p>
      <w:pPr>
        <w:pStyle w:val="FirstParagraph"/>
      </w:pPr>
      <w:r>
        <w:t xml:space="preserve">The intersection of the general Financial Analyst role with the specific context of Germany Munich creates a specialized professional profile. Here, we explore how these aspects interact to define local expectations.</w:t>
      </w:r>
    </w:p>
    <w:bookmarkStart w:id="23" w:name="Xdb78ca0806715f91889df8584aba49a7b5df627"/>
    <w:p>
      <w:pPr>
        <w:pStyle w:val="Heading3"/>
      </w:pPr>
      <w:r>
        <w:t xml:space="preserve">1. Regulatory Compliance and German Accounting Standards</w:t>
      </w:r>
    </w:p>
    <w:p>
      <w:pPr>
        <w:pStyle w:val="FirstParagraph"/>
      </w:pPr>
      <w:r>
        <w:t xml:space="preserve">In Germany Munich, financial analysts must be well-versed in the Handelsgesetzbuch (HGB), the German Commercial Code. While many large corporations listed on international exchanges use IFRS (International Financial Reporting Standards) for reporting, internal management often relies on HGB principles. A Financial Analyst operating in this region must navigate this dual framework. Understanding the conservative nature of German accounting practices is crucial, as it contrasts with the more optimistic forecasting styles often seen in other markets like the United States.</w:t>
      </w:r>
    </w:p>
    <w:bookmarkEnd w:id="23"/>
    <w:bookmarkStart w:id="24" w:name="industry-specific-expertise"/>
    <w:p>
      <w:pPr>
        <w:pStyle w:val="Heading3"/>
      </w:pPr>
      <w:r>
        <w:t xml:space="preserve">2. Industry-Specific Expertise</w:t>
      </w:r>
    </w:p>
    <w:p>
      <w:pPr>
        <w:pStyle w:val="FirstParagraph"/>
      </w:pPr>
      <w:r>
        <w:t xml:space="preserve">Given that Germany Munich is a hub for engineering and insurance, a generic financial analysis approach is insufficient. Analysts here are expected to have domain-specific knowledge. For instance, an analyst working for an automotive supplier in the Munich metropolitan area must understand supply chain vulnerabilities, raw material costs (such as lithium and steel), and global export regulations. Similarlythose working in the insurance sector must grasp actuarial risks and regulatory capital requirements under Solvency II.</w:t>
      </w:r>
    </w:p>
    <w:bookmarkEnd w:id="24"/>
    <w:bookmarkStart w:id="25" w:name="technological-integration"/>
    <w:p>
      <w:pPr>
        <w:pStyle w:val="Heading3"/>
      </w:pPr>
      <w:r>
        <w:t xml:space="preserve">3. Technological Integration</w:t>
      </w:r>
    </w:p>
    <w:p>
      <w:pPr>
        <w:pStyle w:val="FirstParagraph"/>
      </w:pPr>
      <w:r>
        <w:t xml:space="preserve">Munich is increasingly becoming a tech startup hub, often referred to as "Silicon Bavaria." Thereforethe traditional image of the Financial Analyst in this region is evolving. There is a growing demand for analysts who can leverage big data and artificial intelligence to predict market trends. In Germany Munich, efficiency gains through digitalization are highly prized. A modern Financial Analyst must be able to integrate Python or R coding skills into their standard toolkit to automate repetitive reporting tasks.</w:t>
      </w:r>
    </w:p>
    <w:bookmarkEnd w:id="25"/>
    <w:bookmarkStart w:id="26" w:name="cultural-nuances-in-communication"/>
    <w:p>
      <w:pPr>
        <w:pStyle w:val="Heading3"/>
      </w:pPr>
      <w:r>
        <w:t xml:space="preserve">4. Cultural Nuances in Communication</w:t>
      </w:r>
    </w:p>
    <w:p>
      <w:pPr>
        <w:pStyle w:val="FirstParagraph"/>
      </w:pPr>
      <w:r>
        <w:t xml:space="preserve">The soft skills required for a Financial Analyst in Germany Munich differ subtly from those in other regions. Directness and factual accuracy are highly valued over persuasive storytelling. When presenting findings, the tone should be objective and data-driven. Emotional appeals or overly optimistic projections without solid backing may be viewed with skepticism by management teams accustomed to the rigorous standards of Bavarian industry.</w:t>
      </w:r>
    </w:p>
    <w:bookmarkEnd w:id="26"/>
    <w:bookmarkEnd w:id="27"/>
    <w:bookmarkStart w:id="28" w:name="challenges-and-opportunities"/>
    <w:p>
      <w:pPr>
        <w:pStyle w:val="Heading2"/>
      </w:pPr>
      <w:r>
        <w:t xml:space="preserve">Challenges and Opportunities</w:t>
      </w:r>
    </w:p>
    <w:p>
      <w:pPr>
        <w:pStyle w:val="FirstParagraph"/>
      </w:pPr>
      <w:r>
        <w:t xml:space="preserve">The primary challenge for Financial Analysts in Germany Munich is keeping pace with rapid technological change while maintaining adherence to strict regulatory frameworks. The region faces a shortage of skilled digital talent, which presents an opportunity for those who can bridge the gap between finance and technology.</w:t>
      </w:r>
    </w:p>
    <w:p>
      <w:pPr>
        <w:pStyle w:val="BodyText"/>
      </w:pPr>
      <w:r>
        <w:t xml:space="preserve">Furthermorethe cost of living in Germany Munich has risen significantly, leading to increased pressure on companies to optimize costs. This environment creates high demand for analysts who can identify inefficiencies and drive profitability through strategic cost management. Additionallyas Munich expands its presence in green energy and sustainable technologies, there is a burgeoning need for specialists in ESG (Environmental, Social, and Governance) investing.</w:t>
      </w:r>
    </w:p>
    <w:bookmarkEnd w:id="28"/>
    <w:bookmarkStart w:id="29" w:name="conclusion"/>
    <w:p>
      <w:pPr>
        <w:pStyle w:val="Heading2"/>
      </w:pPr>
      <w:r>
        <w:t xml:space="preserve">Conclusion</w:t>
      </w:r>
    </w:p>
    <w:p>
      <w:pPr>
        <w:pStyle w:val="FirstParagraph"/>
      </w:pPr>
      <w:r>
        <w:t xml:space="preserve">In conclusionthe role of the Financial Analyst is both universal and highly contextual. While the core skills remain consistent globally, successful application requires deep localization. In Germany Munichthis means combining rigorous analytical skills with an understanding of German regulatory standardsHGB accounting principlesand local industry dynamics.</w:t>
      </w:r>
    </w:p>
    <w:p>
      <w:pPr>
        <w:pStyle w:val="BodyText"/>
      </w:pPr>
      <w:r>
        <w:t xml:space="preserve">For professionals aiming to excel in this market it is essential to recognize that a Financial Analyst in Germany Munich is not just a number cruncher but a strategic partner who must understand the nuances of Bavarian business culture. The convergence of traditional industrial strength and modern technological innovation makes this region particularly compelling for financial careers. Those who adapt their skills to meet these specific local demands will find themselves in high demand, contributing to the continued economic vitality of one of Europe’s most important financial and industrial centers.</w:t>
      </w:r>
    </w:p>
    <w:p>
      <w:pPr>
        <w:pStyle w:val="BodyText"/>
      </w:pPr>
      <w:r>
        <w:t xml:space="preserve">This report underscores that while the title "Financial Analyst" remains constant, its execution in Germany Munich requires a tailored approach that respects regional heritage while embracing future technological trends. The synergy between professional rigor and local market knowledge is the key to success in this dynamic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Germany Munich</dc:title>
  <dc:creator/>
  <dc:language>en</dc:language>
  <cp:keywords/>
  <dcterms:created xsi:type="dcterms:W3CDTF">2026-07-29T17:39:02Z</dcterms:created>
  <dcterms:modified xsi:type="dcterms:W3CDTF">2026-07-29T17:39:02Z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