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769b3266985437a33626eb7740b994a0efba88f"/>
    <w:p>
      <w:pPr>
        <w:pStyle w:val="Heading1"/>
      </w:pPr>
      <w:r>
        <w:t xml:space="preserve">Synthesis and Analysis: The Evolving Role of the Financial Analyst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p>
    <w:p>
      <w:pPr>
        <w:pStyle w:val="BodyText"/>
      </w:pPr>
      <w:r>
        <w:t xml:space="preserve">Your Research Desk</w:t>
      </w:r>
    </w:p>
    <w:p>
      <w:pPr>
        <w:pStyle w:val="BodyText"/>
      </w:pPr>
      <w:r>
        <w:br/>
      </w:r>
      <w:r>
        <w:t xml:space="preserve">The purpose of this document is to provide a comprehensive synthesis and analysis of contemporary literature regarding the role, responsibilities, and strategic importance of the</w:t>
      </w:r>
      <w:r>
        <w:t xml:space="preserve"> </w:t>
      </w:r>
      <w:r>
        <w:t xml:space="preserve">Financial Analyst</w:t>
      </w:r>
      <w:r>
        <w:t xml:space="preserve">. This report specifically contextualizes these findings within the economic landscape of</w:t>
      </w:r>
      <w:r>
        <w:t xml:space="preserve"> </w:t>
      </w:r>
      <w:r>
        <w:t xml:space="preserve">Ivory Coast Abidjan</w:t>
      </w:r>
      <w:r>
        <w:t xml:space="preserve">, recognizing it as a pivotal economic hub in West Africa. By examining current trends, regulatory frameworks, and market dynamics, we aim to elucidate how financial expertise is being redefined in this dynamic region.</w:t>
      </w:r>
    </w:p>
    <w:bookmarkStart w:id="20" w:name="X4cc7ea67e5ddb824079c4a8426bd5d83c7cbd35"/>
    <w:p>
      <w:pPr>
        <w:pStyle w:val="Heading2"/>
      </w:pPr>
      <w:r>
        <w:t xml:space="preserve">1. Introduction: The Central Figure of Modern Finance</w:t>
      </w:r>
    </w:p>
    <w:p>
      <w:pPr>
        <w:pStyle w:val="FirstParagraph"/>
      </w:pPr>
      <w:r>
        <w:t xml:space="preserve">In the contemporary global economy, the</w:t>
      </w:r>
      <w:r>
        <w:t xml:space="preserve"> </w:t>
      </w:r>
      <w:r>
        <w:t xml:space="preserve">Financial Analyst</w:t>
      </w:r>
      <w:r>
        <w:t xml:space="preserve"> </w:t>
      </w:r>
      <w:r>
        <w:t xml:space="preserve">serves as a critical bridge between raw data and strategic decision-making. Traditionally viewed merely as number-crunchers who prepare balance sheets and income statements, modern literature suggests a radical shift in this perception. Today’s financial analyst is expected to be a strategic advisor, capable of interpreting complex macroeconomic indicators to guide corporate governance and investment strategies. This report argues that in emerging markets like</w:t>
      </w:r>
      <w:r>
        <w:t xml:space="preserve"> </w:t>
      </w:r>
      <w:r>
        <w:t xml:space="preserve">Ivory Coast Abidjan</w:t>
      </w:r>
      <w:r>
        <w:t xml:space="preserve">, the role has expanded beyond mere compliance and reporting to encompass risk management, sustainable investing, and digital transformation.</w:t>
      </w:r>
    </w:p>
    <w:bookmarkEnd w:id="20"/>
    <w:bookmarkStart w:id="21" w:name="X508ec93cc0465af11e0d910fa245a6db60e25cb"/>
    <w:p>
      <w:pPr>
        <w:pStyle w:val="Heading2"/>
      </w:pPr>
      <w:r>
        <w:t xml:space="preserve">2. The Economic Context of Ivory Coast Abidjan</w:t>
      </w:r>
    </w:p>
    <w:p>
      <w:pPr>
        <w:pStyle w:val="FirstParagraph"/>
      </w:pPr>
      <w:r>
        <w:t xml:space="preserve">To understand the specific demands placed on a financial professional in this region, one must first appreciate the economic significance of</w:t>
      </w:r>
      <w:r>
        <w:t xml:space="preserve"> </w:t>
      </w:r>
      <w:r>
        <w:t xml:space="preserve">Ivory Coast Abidjan</w:t>
      </w:r>
      <w:r>
        <w:t xml:space="preserve">. As the economic capital of Côte d'Ivoire and a major gateway to West Africa, Abidjan boasts one of the most robust economies in Francophone Africa. The city has undergone significant infrastructure development over the last decade, transforming it into a regional center for commerce, logistics, and finance. However, this rapid growth presents unique challenges that require sophisticated financial oversight.</w:t>
      </w:r>
    </w:p>
    <w:p>
      <w:pPr>
        <w:pStyle w:val="BodyText"/>
      </w:pPr>
      <w:r>
        <w:t xml:space="preserve">The local market is characterized by high volatility due to external shocks from global commodity prices (particularly cocoa and coffee) and fluctuating exchange rates within the West African Economic and Monetary Union (WAEMU). Consequently, a</w:t>
      </w:r>
      <w:r>
        <w:t xml:space="preserve"> </w:t>
      </w:r>
      <w:r>
        <w:t xml:space="preserve">Financial Analyst</w:t>
      </w:r>
      <w:r>
        <w:t xml:space="preserve"> </w:t>
      </w:r>
      <w:r>
        <w:t xml:space="preserve">working in Abidjan must possess a nuanced understanding of both international financial standards and local regulatory nuances. The literature indicates that analysts in this region often act as cultural brokers, translating global financial best practices into locally relevant strategies.</w:t>
      </w:r>
    </w:p>
    <w:bookmarkEnd w:id="21"/>
    <w:bookmarkStart w:id="22" w:name="X258adffa79a33a9406affe4f61f62ddc931b929"/>
    <w:p>
      <w:pPr>
        <w:pStyle w:val="Heading2"/>
      </w:pPr>
      <w:r>
        <w:t xml:space="preserve">3. Core Competencies Required for the Modern Financial Analyst</w:t>
      </w:r>
    </w:p>
    <w:p>
      <w:pPr>
        <w:pStyle w:val="FirstParagraph"/>
      </w:pPr>
      <w:r>
        <w:t xml:space="preserve">Synthesizing various texts on modern finance, several core competencies emerge as essential for the effective performance of a</w:t>
      </w:r>
      <w:r>
        <w:t xml:space="preserve"> </w:t>
      </w:r>
      <w:r>
        <w:t xml:space="preserve">Financial Analyst</w:t>
      </w:r>
      <w:r>
        <w:t xml:space="preserve">:</w:t>
      </w:r>
    </w:p>
    <w:p>
      <w:pPr>
        <w:numPr>
          <w:ilvl w:val="0"/>
          <w:numId w:val="1001"/>
        </w:numPr>
        <w:pStyle w:val="Compact"/>
      </w:pPr>
      <w:r>
        <w:rPr>
          <w:bCs/>
          <w:b/>
        </w:rPr>
        <w:t xml:space="preserve">Data Analytics and Digital Literacy:</w:t>
      </w:r>
      <w:r>
        <w:t xml:space="preserve"> </w:t>
      </w:r>
      <w:r>
        <w:t xml:space="preserve">The integration of Big Data, AI, and machine learning into financial modeling is no longer optional. In Abidjan’s rapidly digitizing banking sector, analysts must be proficient in using advanced software to predict market trends and assess credit risks.</w:t>
      </w:r>
    </w:p>
    <w:p>
      <w:pPr>
        <w:numPr>
          <w:ilvl w:val="0"/>
          <w:numId w:val="1001"/>
        </w:numPr>
        <w:pStyle w:val="Compact"/>
      </w:pPr>
      <w:r>
        <w:rPr>
          <w:bCs/>
          <w:b/>
        </w:rPr>
        <w:t xml:space="preserve">Risk Management Expertise:</w:t>
      </w:r>
      <w:r>
        <w:t xml:space="preserve"> </w:t>
      </w:r>
      <w:r>
        <w:t xml:space="preserve">Given the exposure of</w:t>
      </w:r>
      <w:r>
        <w:t xml:space="preserve"> </w:t>
      </w:r>
      <w:r>
        <w:t xml:space="preserve">Ivory Coast Abidjan</w:t>
      </w:r>
      <w:r>
        <w:t xml:space="preserve"> </w:t>
      </w:r>
      <w:r>
        <w:t xml:space="preserve">to currency fluctuations and political instability in the broader Sahel region, risk management is paramount. Analysts must be skilled in hedging strategies and stress-testing portfolios against adverse scenarios.</w:t>
      </w:r>
    </w:p>
    <w:p>
      <w:pPr>
        <w:numPr>
          <w:ilvl w:val="0"/>
          <w:numId w:val="1001"/>
        </w:numPr>
        <w:pStyle w:val="Compact"/>
      </w:pPr>
      <w:r>
        <w:rPr>
          <w:bCs/>
          <w:b/>
        </w:rPr>
        <w:t xml:space="preserve">Sustainability and ESG Integration:</w:t>
      </w:r>
      <w:r>
        <w:t xml:space="preserve"> </w:t>
      </w:r>
      <w:r>
        <w:t xml:space="preserve">There is a growing global mandate for Environmental, Social, and Governance (ESG) criteria. Literature highlights that analysts are now expected to evaluate investments not just on ROI (Return on Investment), but also on their social impact. In Abidjan, this involves assessing how investments support local community development and environmental sustainability.</w:t>
      </w:r>
    </w:p>
    <w:p>
      <w:pPr>
        <w:numPr>
          <w:ilvl w:val="0"/>
          <w:numId w:val="1001"/>
        </w:numPr>
        <w:pStyle w:val="Compact"/>
      </w:pPr>
      <w:r>
        <w:rPr>
          <w:bCs/>
          <w:b/>
        </w:rPr>
        <w:t xml:space="preserve">Regulatory Compliance:</w:t>
      </w:r>
      <w:r>
        <w:t xml:space="preserve"> </w:t>
      </w:r>
      <w:r>
        <w:t xml:space="preserve">Knowledge of the OHADA (Organization for the Harmonization of Business Law in Africa) framework is crucial. A</w:t>
      </w:r>
      <w:r>
        <w:t xml:space="preserve"> </w:t>
      </w:r>
      <w:r>
        <w:t xml:space="preserve">Financial Analyst</w:t>
      </w:r>
      <w:r>
        <w:t xml:space="preserve"> </w:t>
      </w:r>
      <w:r>
        <w:t xml:space="preserve">must ensure that all financial practices comply with regional laws, which can be complex and subject to frequent updates.</w:t>
      </w:r>
    </w:p>
    <w:bookmarkEnd w:id="22"/>
    <w:bookmarkStart w:id="23" w:name="X54a3028896e213dbaa6db6a58c5bee0f2d1e54f"/>
    <w:p>
      <w:pPr>
        <w:pStyle w:val="Heading2"/>
      </w:pPr>
      <w:r>
        <w:t xml:space="preserve">4. The Impact of Digital Transformation on the Role</w:t>
      </w:r>
    </w:p>
    <w:p>
      <w:pPr>
        <w:pStyle w:val="FirstParagraph"/>
      </w:pPr>
      <w:r>
        <w:t xml:space="preserve">A recurring theme in recent publications is the disruption caused by fintech innovations. In</w:t>
      </w:r>
      <w:r>
        <w:t xml:space="preserve"> </w:t>
      </w:r>
      <w:r>
        <w:t xml:space="preserve">Ivory Coast Abidjan</w:t>
      </w:r>
      <w:r>
        <w:t xml:space="preserve">, mobile money penetration is among the highest in Africa. This has altered consumer behavior and created new data streams for financial analysis. The traditional model of quarterly reporting is being supplemented by real-time data analytics.</w:t>
      </w:r>
    </w:p>
    <w:p>
      <w:pPr>
        <w:pStyle w:val="BodyText"/>
      </w:pPr>
      <w:r>
        <w:t xml:space="preserve">This shift requires the</w:t>
      </w:r>
      <w:r>
        <w:t xml:space="preserve"> </w:t>
      </w:r>
      <w:r>
        <w:t xml:space="preserve">Financial Analyst</w:t>
      </w:r>
      <w:r>
        <w:t xml:space="preserve"> </w:t>
      </w:r>
      <w:r>
        <w:t xml:space="preserve">to adapt continuously. They are no longer just reporters of past performance but predictors of future trends based on real-time transactional data. Furthermore, cybersecurity has become a critical component of the analyst’s toolkit, as financial institutions in Abidjan face increasing threats from cybercrime. The ability to analyze financial data while simultaneously safeguarding it is a dual competency that is becoming increasingly valued.</w:t>
      </w:r>
    </w:p>
    <w:bookmarkEnd w:id="23"/>
    <w:bookmarkStart w:id="24" w:name="X08fe0e1ee11523713816d39484ca0cba37cc2b9"/>
    <w:p>
      <w:pPr>
        <w:pStyle w:val="Heading2"/>
      </w:pPr>
      <w:r>
        <w:t xml:space="preserve">5. Challenges and Opportunities in the Local Market</w:t>
      </w:r>
    </w:p>
    <w:p>
      <w:pPr>
        <w:pStyle w:val="FirstParagraph"/>
      </w:pPr>
      <w:r>
        <w:t xml:space="preserve">While the role of the</w:t>
      </w:r>
      <w:r>
        <w:t xml:space="preserve"> </w:t>
      </w:r>
      <w:r>
        <w:t xml:space="preserve">Financial Analyst</w:t>
      </w:r>
      <w:r>
        <w:t xml:space="preserve"> </w:t>
      </w:r>
      <w:r>
        <w:t xml:space="preserve">is expanding, it comes with significant challenges. Talent scarcity remains a major issue in</w:t>
      </w:r>
      <w:r>
        <w:t xml:space="preserve"> </w:t>
      </w:r>
      <w:r>
        <w:t xml:space="preserve">Ivory Coast Abidjan</w:t>
      </w:r>
      <w:r>
        <w:t xml:space="preserve">. There is a gap between academic training and industry requirements, leading to a shortage of qualified professionals who can handle complex financial modeling. To address this, firms are increasingly investing in internal training programs and partnering with local universities.</w:t>
      </w:r>
    </w:p>
    <w:p>
      <w:pPr>
        <w:pStyle w:val="BodyText"/>
      </w:pPr>
      <w:r>
        <w:t xml:space="preserve">Conversely, the opportunities are immense. As Abidjan positions itself as a regional headquarters for multinational corporations seeking access to the West African market, the demand for high-level financial insight is skyrocketing. Analysts who can navigate cross-border transactions and provide strategic advice on market entry are in high demand. This creates a lucrative career path and elevates the status of finance professionals within the corporate hierarchy.</w:t>
      </w:r>
    </w:p>
    <w:bookmarkEnd w:id="24"/>
    <w:bookmarkStart w:id="26" w:name="conclusion"/>
    <w:p>
      <w:pPr>
        <w:pStyle w:val="Heading2"/>
      </w:pPr>
      <w:r>
        <w:t xml:space="preserve">6. Conclusion</w:t>
      </w:r>
    </w:p>
    <w:p>
      <w:pPr>
        <w:pStyle w:val="FirstParagraph"/>
      </w:pPr>
      <w:r>
        <w:t xml:space="preserve">In conclusion, this book report synthesizes the critical evolution of the</w:t>
      </w:r>
      <w:r>
        <w:t xml:space="preserve"> </w:t>
      </w:r>
      <w:r>
        <w:t xml:space="preserve">Financial Analyst</w:t>
      </w:r>
      <w:r>
        <w:t xml:space="preserve"> </w:t>
      </w:r>
      <w:r>
        <w:t xml:space="preserve">profession, with a specific focus on its application in</w:t>
      </w:r>
      <w:r>
        <w:t xml:space="preserve"> </w:t>
      </w:r>
      <w:r>
        <w:t xml:space="preserve">Ivory Coast Abidjan</w:t>
      </w:r>
      <w:r>
        <w:t xml:space="preserve">. The role has transformed from a back-office function to a front-line strategic asset. Success in this environment requires not only technical proficiency in finance and data analytics but also an acute awareness of the local economic, regulatory, and cultural context.</w:t>
      </w:r>
    </w:p>
    <w:p>
      <w:pPr>
        <w:pStyle w:val="BodyText"/>
      </w:pPr>
      <w:r>
        <w:t xml:space="preserve">For stakeholders operating in</w:t>
      </w:r>
      <w:r>
        <w:t xml:space="preserve"> </w:t>
      </w:r>
      <w:r>
        <w:t xml:space="preserve">Ivory Coast Abidjan</w:t>
      </w:r>
      <w:r>
        <w:t xml:space="preserve">, investing in the development of financial talent is not merely an operational necessity but a strategic imperative. As the city continues to grow as an economic powerhouse, the insights provided by skilled financial analysts will be instrumental in driving sustainable growth, managing risk, and ensuring compliance with evolving global standards. The future belongs to those who can harness data to tell a compelling story about value creation in this vibrant market.</w:t>
      </w:r>
    </w:p>
    <w:p>
      <w:r>
        <w:pict>
          <v:rect style="width:0;height:1.5pt" o:hralign="center" o:hrstd="t" o:hr="t"/>
        </w:pict>
      </w:r>
    </w:p>
    <w:bookmarkStart w:id="25" w:name="references"/>
    <w:p>
      <w:pPr>
        <w:pStyle w:val="Heading3"/>
      </w:pPr>
      <w:r>
        <w:t xml:space="preserve">References</w:t>
      </w:r>
    </w:p>
    <w:p>
      <w:pPr>
        <w:pStyle w:val="FirstParagraph"/>
      </w:pPr>
      <w:r>
        <w:rPr>
          <w:iCs/>
          <w:i/>
        </w:rPr>
        <w:t xml:space="preserve">Note: This report is based on a synthesis of general principles of modern finance, economic reports on West African markets (2018-2023), and case studies related to banking and investment trends in Côte d'Ivoire.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Ivory Coast Abidjan</dc:title>
  <dc:creator/>
  <dc:language>en</dc:language>
  <cp:keywords/>
  <dcterms:created xsi:type="dcterms:W3CDTF">2026-07-29T13:45:13Z</dcterms:created>
  <dcterms:modified xsi:type="dcterms:W3CDTF">2026-07-29T13:45:13Z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