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46bf079b5e86a0f53d4db2d945b5b2401ad1c7"/>
    <w:p>
      <w:pPr>
        <w:pStyle w:val="Heading1"/>
      </w:pPr>
      <w:r>
        <w:t xml:space="preserve">A Comprehensive Book Report on the Role of a Financial Analyst in Myanmar Yangon</w:t>
      </w:r>
    </w:p>
    <w:p>
      <w:pPr>
        <w:pStyle w:val="FirstParagraph"/>
      </w:pPr>
      <w:r>
        <w:rPr>
          <w:bCs/>
          <w:b/>
        </w:rPr>
        <w:t xml:space="preserve">Date:</w:t>
      </w:r>
      <w:r>
        <w:t xml:space="preserve"> </w:t>
      </w:r>
      <w:r>
        <w:t xml:space="preserve">May 24, 2024</w:t>
      </w:r>
      <w:r>
        <w:br/>
      </w:r>
      <w:r>
        <w:rPr>
          <w:bCs/>
          <w:b/>
        </w:rPr>
        <w:t xml:space="preserve">Subject:</w:t>
      </w:r>
      <w:r>
        <w:br/>
      </w:r>
      <w:r>
        <w:t xml:space="preserve">Financial Analyst Professional Development and Market Context</w:t>
      </w:r>
      <w:r>
        <w:br/>
      </w:r>
      <w:r>
        <w:rPr>
          <w:bCs/>
          <w:b/>
        </w:rPr>
        <w:t xml:space="preserve">Location Focus:</w:t>
      </w:r>
      <w:r>
        <w:br/>
      </w:r>
      <w:r>
        <w:t xml:space="preserve">Myanmar Yangon</w:t>
      </w:r>
    </w:p>
    <w:bookmarkStart w:id="20" w:name="X9bf2a966edcd9add5739d4a023170c1aa7f351e"/>
    <w:p>
      <w:pPr>
        <w:pStyle w:val="Heading2"/>
      </w:pPr>
      <w:r>
        <w:t xml:space="preserve">I. Introduction: The Evolving Landscape of Finance in Myanmar Yangon</w:t>
      </w:r>
    </w:p>
    <w:p>
      <w:pPr>
        <w:pStyle w:val="FirstParagraph"/>
      </w:pPr>
      <w:r>
        <w:t xml:space="preserve">In recent years, the financial sector of Myanmar has undergone significant transformation, particularly within its economic hub, Myanmar Yangon. As the country transitions through various phases of economic liberalization and global integration, the demand for skilled</w:t>
      </w:r>
      <w:r>
        <w:t xml:space="preserve"> </w:t>
      </w:r>
      <w:r>
        <w:rPr>
          <w:bCs/>
          <w:b/>
        </w:rPr>
        <w:t xml:space="preserve">Financial Analyst</w:t>
      </w:r>
      <w:r>
        <w:t xml:space="preserve">s has surged. This book report explores the critical functions, challenges, and opportunities associated with becoming a proficient financial analyst in this specific geographic and cultural context. The objective is to provide a comprehensive overview of how theoretical financial knowledge must be adapted to the unique realities of Myanmar Yangon’s market dynamics.</w:t>
      </w:r>
    </w:p>
    <w:p>
      <w:pPr>
        <w:pStyle w:val="BodyText"/>
      </w:pPr>
      <w:r>
        <w:t xml:space="preserve">Myanmar Yangon is not just a city; it is the beating heart of commerce in Southeast Asia’s emerging markets. For professionals aspiring to become</w:t>
      </w:r>
      <w:r>
        <w:t xml:space="preserve"> </w:t>
      </w:r>
      <w:r>
        <w:rPr>
          <w:bCs/>
          <w:b/>
        </w:rPr>
        <w:t xml:space="preserve">Financial Analyst</w:t>
      </w:r>
      <w:r>
        <w:t xml:space="preserve">s, understanding the local regulatory environment, cultural nuances, and economic indicators is as crucial as mastering balance sheets and cash flow statements. This report synthesizes key concepts from modern financial literature with practical insights specific to operating in Myanmar Yangon.</w:t>
      </w:r>
    </w:p>
    <w:bookmarkEnd w:id="20"/>
    <w:bookmarkStart w:id="24" w:name="ii.-the-core-role-of-a-financial-analyst"/>
    <w:p>
      <w:pPr>
        <w:pStyle w:val="Heading2"/>
      </w:pPr>
      <w:r>
        <w:t xml:space="preserve">II. The Core Role of a Financial Analyst</w:t>
      </w:r>
    </w:p>
    <w:p>
      <w:pPr>
        <w:pStyle w:val="FirstParagraph"/>
      </w:pPr>
      <w:r>
        <w:t xml:space="preserve">A</w:t>
      </w:r>
      <w:r>
        <w:t xml:space="preserve"> </w:t>
      </w:r>
      <w:r>
        <w:rPr>
          <w:bCs/>
          <w:b/>
        </w:rPr>
        <w:t xml:space="preserve">Financial Analyst</w:t>
      </w:r>
      <w:r>
        <w:t xml:space="preserve">s role extends far beyond number-crunching. At its core, the position involves evaluating investment opportunities, assessing risks, and providing strategic advice to individuals or businesses. In the context of Myanmar Yangon, these duties take on added complexity due to the volatility of emerging markets.</w:t>
      </w:r>
    </w:p>
    <w:bookmarkStart w:id="21" w:name="data-analysis-and-interpretation"/>
    <w:p>
      <w:pPr>
        <w:pStyle w:val="Heading3"/>
      </w:pPr>
      <w:r>
        <w:t xml:space="preserve">1. Data Analysis and Interpretation</w:t>
      </w:r>
    </w:p>
    <w:p>
      <w:pPr>
        <w:pStyle w:val="FirstParagraph"/>
      </w:pPr>
      <w:r>
        <w:t xml:space="preserve">The primary responsibility of a</w:t>
      </w:r>
      <w:r>
        <w:t xml:space="preserve"> </w:t>
      </w:r>
      <w:r>
        <w:rPr>
          <w:bCs/>
          <w:b/>
        </w:rPr>
        <w:t xml:space="preserve">Financial Analyst</w:t>
      </w:r>
      <w:r>
        <w:t xml:space="preserve"> </w:t>
      </w:r>
      <w:r>
        <w:t xml:space="preserve">is to gather financial data and interpret it to guide decision-making. In Myanmar Yangon, this requires navigating disparate data sources, as standardized reporting mechanisms are still maturing. Analysts must often rely on preliminary reports from the Central Bank of Myanmar, local commercial banks, and international news agencies covering the region.</w:t>
      </w:r>
    </w:p>
    <w:bookmarkEnd w:id="21"/>
    <w:bookmarkStart w:id="22" w:name="forecasting-and-planning"/>
    <w:p>
      <w:pPr>
        <w:pStyle w:val="Heading3"/>
      </w:pPr>
      <w:r>
        <w:t xml:space="preserve">2. Forecasting and Planning</w:t>
      </w:r>
    </w:p>
    <w:p>
      <w:pPr>
        <w:pStyle w:val="FirstParagraph"/>
      </w:pPr>
      <w:r>
        <w:t xml:space="preserve">Trend analysis is vital for predicting future market conditions. For a</w:t>
      </w:r>
      <w:r>
        <w:t xml:space="preserve"> </w:t>
      </w:r>
      <w:r>
        <w:rPr>
          <w:bCs/>
          <w:b/>
        </w:rPr>
        <w:t xml:space="preserve">Financial Analyst</w:t>
      </w:r>
      <w:r>
        <w:t xml:space="preserve"> </w:t>
      </w:r>
      <w:r>
        <w:t xml:space="preserve">based in Myanmar Yangon, forecasting involves considering political stability, currency fluctuation rates (particularly regarding the Kyat), and inflation trends. These factors heavily influence business operations and investment returns.</w:t>
      </w:r>
    </w:p>
    <w:bookmarkEnd w:id="22"/>
    <w:bookmarkStart w:id="23" w:name="strategic-investment-advisory"/>
    <w:p>
      <w:pPr>
        <w:pStyle w:val="Heading3"/>
      </w:pPr>
      <w:r>
        <w:t xml:space="preserve">3. Strategic Investment Advisory</w:t>
      </w:r>
    </w:p>
    <w:p>
      <w:pPr>
        <w:pStyle w:val="FirstParagraph"/>
      </w:pPr>
      <w:r>
        <w:t xml:space="preserve">Analysts advise clients on where to allocate capital. In Myanmar Yangon’s growing real estate, agriculture, and technology sectors, a</w:t>
      </w:r>
      <w:r>
        <w:t xml:space="preserve"> </w:t>
      </w:r>
      <w:r>
        <w:rPr>
          <w:bCs/>
          <w:b/>
        </w:rPr>
        <w:t xml:space="preserve">Financial Analyst</w:t>
      </w:r>
      <w:r>
        <w:t xml:space="preserve">s insight can determine the success or failure of an enterprise. Understanding local industry growth patterns is essential for accurate advisory.</w:t>
      </w:r>
    </w:p>
    <w:bookmarkEnd w:id="23"/>
    <w:bookmarkEnd w:id="24"/>
    <w:bookmarkStart w:id="28" w:name="X7f849041daf96ac296b76587aff159aaa01c033"/>
    <w:p>
      <w:pPr>
        <w:pStyle w:val="Heading2"/>
      </w:pPr>
      <w:r>
        <w:t xml:space="preserve">III. Specific Challenges in the Myanmar Yangon Market</w:t>
      </w:r>
    </w:p>
    <w:p>
      <w:pPr>
        <w:pStyle w:val="FirstParagraph"/>
      </w:pPr>
      <w:r>
        <w:t xml:space="preserve">The journey to becoming a successful financial professional in this region is fraught with unique challenges that are not typically found in mature markets like New York or London.</w:t>
      </w:r>
    </w:p>
    <w:p>
      <w:pPr>
        <w:pStyle w:val="BodyText"/>
      </w:pPr>
      <w:r>
        <w:rPr>
          <w:iCs/>
          <w:i/>
          <w:bCs/>
          <w:b/>
        </w:rPr>
        <w:t xml:space="preserve">Note to Aspiring Analysts:</w:t>
      </w:r>
      <w:r>
        <w:t xml:space="preserve"> </w:t>
      </w:r>
      <w:r>
        <w:t xml:space="preserve">Adaptability is the most critical soft skill for a</w:t>
      </w:r>
      <w:r>
        <w:t xml:space="preserve"> </w:t>
      </w:r>
      <w:r>
        <w:rPr>
          <w:bCs/>
          <w:b/>
        </w:rPr>
        <w:t xml:space="preserve">Financial Analyst</w:t>
      </w:r>
      <w:r>
        <w:t xml:space="preserve"> </w:t>
      </w:r>
      <w:r>
        <w:t xml:space="preserve">working in Myanmar Yangon. Rigid adherence to Western financial models may fail if local cultural and regulatory contexts are ignored.</w:t>
      </w:r>
    </w:p>
    <w:bookmarkStart w:id="25" w:name="regulatory-framework-complexity"/>
    <w:p>
      <w:pPr>
        <w:pStyle w:val="Heading3"/>
      </w:pPr>
      <w:r>
        <w:t xml:space="preserve">1. Regulatory Framework Complexity</w:t>
      </w:r>
    </w:p>
    <w:p>
      <w:pPr>
        <w:pStyle w:val="FirstParagraph"/>
      </w:pPr>
      <w:r>
        <w:t xml:space="preserve">The legal and regulatory environment in Myanmar Yangon is dynamic. Laws regarding foreign investment, tax codes, and banking operations change frequently. A competent</w:t>
      </w:r>
      <w:r>
        <w:t xml:space="preserve"> </w:t>
      </w:r>
      <w:r>
        <w:rPr>
          <w:bCs/>
          <w:b/>
        </w:rPr>
        <w:t xml:space="preserve">Financial Analyst</w:t>
      </w:r>
    </w:p>
    <w:bookmarkEnd w:id="25"/>
    <w:bookmarkStart w:id="26" w:name="currency-volatility"/>
    <w:p>
      <w:pPr>
        <w:pStyle w:val="Heading3"/>
      </w:pPr>
      <w:r>
        <w:t xml:space="preserve">2. Currency Volatility</w:t>
      </w:r>
    </w:p>
    <w:p>
      <w:pPr>
        <w:pStyle w:val="FirstParagraph"/>
      </w:pPr>
      <w:r>
        <w:t xml:space="preserve">The fluctuation of the Myanmar Kyat against major currencies like the US Dollar creates significant risk. Analysts in Myanmar Yangon must employ sophisticated hedging strategies and maintain rigorous contingency planning to protect assets from sudden devaluation.</w:t>
      </w:r>
    </w:p>
    <w:bookmarkEnd w:id="26"/>
    <w:bookmarkStart w:id="27" w:name="infrastructure-and-technology-gaps"/>
    <w:p>
      <w:pPr>
        <w:pStyle w:val="Heading3"/>
      </w:pPr>
      <w:r>
        <w:t xml:space="preserve">3. Infrastructure and Technology Gaps</w:t>
      </w:r>
    </w:p>
    <w:p>
      <w:pPr>
        <w:pStyle w:val="FirstParagraph"/>
      </w:pPr>
      <w:r>
        <w:t xml:space="preserve">While improving, digital infrastructure in Myanmar can be inconsistent. A</w:t>
      </w:r>
      <w:r>
        <w:t xml:space="preserve"> </w:t>
      </w:r>
      <w:r>
        <w:rPr>
          <w:bCs/>
          <w:b/>
        </w:rPr>
        <w:t xml:space="preserve">Financial Analyst</w:t>
      </w:r>
    </w:p>
    <w:bookmarkEnd w:id="27"/>
    <w:bookmarkEnd w:id="28"/>
    <w:bookmarkStart w:id="29" w:name="X765913bdd07d956955d093f46521c2fb15b3993"/>
    <w:p>
      <w:pPr>
        <w:pStyle w:val="Heading2"/>
      </w:pPr>
      <w:r>
        <w:t xml:space="preserve">IV. Essential Skills for a Financial Analyst in Myanmar Yangon</w:t>
      </w:r>
    </w:p>
    <w:p>
      <w:pPr>
        <w:pStyle w:val="FirstParagraph"/>
      </w:pPr>
      <w:r>
        <w:t xml:space="preserve">To thrive as a</w:t>
      </w:r>
      <w:r>
        <w:t xml:space="preserve"> </w:t>
      </w:r>
      <w:r>
        <w:rPr>
          <w:bCs/>
          <w:b/>
        </w:rPr>
        <w:t xml:space="preserve">Financial Analyst</w:t>
      </w:r>
    </w:p>
    <w:p>
      <w:pPr>
        <w:numPr>
          <w:ilvl w:val="0"/>
          <w:numId w:val="1001"/>
        </w:numPr>
        <w:pStyle w:val="Compact"/>
      </w:pPr>
      <w:r>
        <w:rPr>
          <w:bCs/>
          <w:b/>
        </w:rPr>
        <w:t xml:space="preserve">Multilingual Capability:</w:t>
      </w:r>
      <w:r>
        <w:t xml:space="preserve"> </w:t>
      </w:r>
      <w:r>
        <w:t xml:space="preserve">Proficiency in English is standard for financial reporting, but understanding Burmese is crucial for navigating local regulations and building trust with domestic stakeholders.</w:t>
      </w:r>
    </w:p>
    <w:p>
      <w:pPr>
        <w:numPr>
          <w:ilvl w:val="0"/>
          <w:numId w:val="1001"/>
        </w:numPr>
        <w:pStyle w:val="Compact"/>
      </w:pPr>
      <w:r>
        <w:rPr>
          <w:bCs/>
          <w:b/>
        </w:rPr>
        <w:t xml:space="preserve">Cultural Intelligence:</w:t>
      </w:r>
      <w:r>
        <w:t xml:space="preserve"> </w:t>
      </w:r>
      <w:r>
        <w:t xml:space="preserve">Business in Myanmar Yangon often relies heavily on relationships and trust. A</w:t>
      </w:r>
      <w:r>
        <w:t xml:space="preserve"> </w:t>
      </w:r>
      <w:r>
        <w:rPr>
          <w:bCs/>
          <w:b/>
        </w:rPr>
        <w:t xml:space="preserve">Financial Analyst</w:t>
      </w:r>
    </w:p>
    <w:p>
      <w:pPr>
        <w:numPr>
          <w:ilvl w:val="0"/>
          <w:numId w:val="1001"/>
        </w:numPr>
        <w:pStyle w:val="Compact"/>
      </w:pPr>
      <w:r>
        <w:rPr>
          <w:bCs/>
          <w:b/>
        </w:rPr>
        <w:t xml:space="preserve">Risk Management Expertise:</w:t>
      </w:r>
      <w:r>
        <w:t xml:space="preserve"> </w:t>
      </w:r>
      <w:r>
        <w:t xml:space="preserve">Given the political and economic uncertainties, risk assessment is paramount. Analysts must be adept at scenario planning and stress-testing financial models against various adverse events.</w:t>
      </w:r>
    </w:p>
    <w:p>
      <w:pPr>
        <w:numPr>
          <w:ilvl w:val="0"/>
          <w:numId w:val="1001"/>
        </w:numPr>
        <w:pStyle w:val="Compact"/>
      </w:pPr>
      <w:r>
        <w:rPr>
          <w:bCs/>
          <w:b/>
        </w:rPr>
        <w:t xml:space="preserve">Digital Literacy:</w:t>
      </w:r>
      <w:r>
        <w:t xml:space="preserve"> </w:t>
      </w:r>
      <w:r>
        <w:t xml:space="preserve">Mastery of Excel, financial modeling software, and emerging fintech platforms is essential for efficiency in a fast-paced market like Myanmar Yangon.</w:t>
      </w:r>
    </w:p>
    <w:bookmarkEnd w:id="29"/>
    <w:bookmarkStart w:id="30" w:name="X92770c61e2eee3013d82cafb8bdb7bb99dcf9e6"/>
    <w:p>
      <w:pPr>
        <w:pStyle w:val="Heading2"/>
      </w:pPr>
      <w:r>
        <w:t xml:space="preserve">V. Educational Pathways and Professional Development</w:t>
      </w:r>
    </w:p>
    <w:p>
      <w:pPr>
        <w:pStyle w:val="FirstParagraph"/>
      </w:pPr>
      <w:r>
        <w:t xml:space="preserve">Becoming a qualified</w:t>
      </w:r>
      <w:r>
        <w:t xml:space="preserve"> </w:t>
      </w:r>
      <w:r>
        <w:rPr>
          <w:bCs/>
          <w:b/>
        </w:rPr>
        <w:t xml:space="preserve">Financial Analyst</w:t>
      </w:r>
    </w:p>
    <w:p>
      <w:pPr>
        <w:pStyle w:val="BodyText"/>
      </w:pPr>
      <w:r>
        <w:t xml:space="preserve">Universities and business schools in Myanmar Yangon are increasingly collaborating with international bodies to upgrade their curricula. Prospective analysts should seek out institutions that emphasize practical case studies relevant to Southeast Asian markets.</w:t>
      </w:r>
    </w:p>
    <w:bookmarkEnd w:id="30"/>
    <w:bookmarkStart w:id="31" w:name="Xdc6e0498163dcccb2ac4d9055c312c46bd66268"/>
    <w:p>
      <w:pPr>
        <w:pStyle w:val="Heading2"/>
      </w:pPr>
      <w:r>
        <w:t xml:space="preserve">VI. Future Outlook: Opportunities for Growth</w:t>
      </w:r>
    </w:p>
    <w:p>
      <w:pPr>
        <w:pStyle w:val="FirstParagraph"/>
      </w:pPr>
      <w:r>
        <w:t xml:space="preserve">The future for a</w:t>
      </w:r>
      <w:r>
        <w:t xml:space="preserve"> </w:t>
      </w:r>
      <w:r>
        <w:rPr>
          <w:bCs/>
          <w:b/>
        </w:rPr>
        <w:t xml:space="preserve">Financial Analyst</w:t>
      </w:r>
    </w:p>
    <w:p>
      <w:pPr>
        <w:pStyle w:val="BodyText"/>
      </w:pPr>
      <w:r>
        <w:t xml:space="preserve">Furthermore, the rise of fintech in Myanmar Yangon is democratizing access to financial services. A</w:t>
      </w:r>
      <w:r>
        <w:t xml:space="preserve"> </w:t>
      </w:r>
      <w:r>
        <w:rPr>
          <w:bCs/>
          <w:b/>
        </w:rPr>
        <w:t xml:space="preserve">Financial Analyst</w:t>
      </w:r>
    </w:p>
    <w:bookmarkEnd w:id="31"/>
    <w:bookmarkStart w:id="32" w:name="vii.-conclusion"/>
    <w:p>
      <w:pPr>
        <w:pStyle w:val="Heading2"/>
      </w:pPr>
      <w:r>
        <w:t xml:space="preserve">VII. Conclusion</w:t>
      </w:r>
    </w:p>
    <w:p>
      <w:pPr>
        <w:pStyle w:val="FirstParagraph"/>
      </w:pPr>
      <w:r>
        <w:t xml:space="preserve">In conclusion, the role of a</w:t>
      </w:r>
      <w:r>
        <w:t xml:space="preserve"> </w:t>
      </w:r>
      <w:r>
        <w:rPr>
          <w:bCs/>
          <w:b/>
        </w:rPr>
        <w:t xml:space="preserve">Financial Analyst</w:t>
      </w:r>
    </w:p>
    <w:p>
      <w:pPr>
        <w:pStyle w:val="BodyText"/>
      </w:pPr>
      <w:r>
        <w:t xml:space="preserve">For students and professionals alike, focusing on understanding the specific dynamics of Myanmar Yangon while maintaining global best practices will pave the way for a successful career. The financial landscape is evolving rapidly, and those who adapt quickly will define the future of finance in this vibrant region.</w:t>
      </w:r>
    </w:p>
    <w:p>
      <w:pPr>
        <w:pStyle w:val="BlockText"/>
      </w:pPr>
      <w:r>
        <w:t xml:space="preserve">"In emerging markets like Myanmar Yangon, a Financial Analyst is not just an accountant; they are a navigator through uncertainty, providing clarity and direction in complex times."</w:t>
      </w:r>
    </w:p>
    <w:p>
      <w:pPr>
        <w:pStyle w:val="FirstParagraph"/>
      </w:pPr>
      <w:r>
        <w:t xml:space="preserve">This document serves as a strategic guide for understanding the profession of a Financial Analyst within the specific context of Myanmar Yangon. It highlights the importance of local adaptation for global financial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2026-07-29T20:51:53Z</dcterms:created>
  <dcterms:modified xsi:type="dcterms:W3CDTF">2026-07-29T20:51:53Z</dcterms:modified>
</cp:coreProperties>
</file>

<file path=docProps/custom.xml><?xml version="1.0" encoding="utf-8"?>
<Properties xmlns="http://schemas.openxmlformats.org/officeDocument/2006/custom-properties" xmlns:vt="http://schemas.openxmlformats.org/officeDocument/2006/docPropsVTypes"/>
</file>