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Nigeria,</w:t>
      </w:r>
      <w:r>
        <w:t xml:space="preserve"> </w:t>
      </w:r>
      <w:r>
        <w:t xml:space="preserve">Lagos</w:t>
      </w:r>
    </w:p>
    <w:bookmarkStart w:id="29" w:name="X280b1f8d25b9ebc4f4d6eff1a2ba008b9255f57"/>
    <w:p>
      <w:pPr>
        <w:pStyle w:val="Heading1"/>
      </w:pPr>
      <w:r>
        <w:t xml:space="preserve">Book Report:</w:t>
      </w:r>
      <w:r>
        <w:br/>
      </w:r>
      <w:r>
        <w:t xml:space="preserve">The Strategic Financial Analyst in the Dynamic Economic Landscape of Nigeria, Lagos</w:t>
      </w:r>
    </w:p>
    <w:p>
      <w:pPr>
        <w:pStyle w:val="FirstParagraph"/>
      </w:pPr>
      <w:r>
        <w:rPr>
          <w:bCs/>
          <w:b/>
        </w:rPr>
        <w:t xml:space="preserve">Title:</w:t>
      </w:r>
      <w:r>
        <w:br/>
      </w:r>
      <w:r>
        <w:t xml:space="preserve">The Modern Financial Analyst: Navigating Volatility and Opportunity in Emerging Markets</w:t>
      </w:r>
      <w:r>
        <w:br/>
      </w:r>
      <w:r>
        <w:br/>
      </w:r>
      <w:r>
        <w:rPr>
          <w:bCs/>
          <w:b/>
        </w:rPr>
        <w:t xml:space="preserve">Focused Region:</w:t>
      </w:r>
      <w:r>
        <w:br/>
      </w:r>
      <w:r>
        <w:t xml:space="preserve">Nigeria, Lagos</w:t>
      </w:r>
      <w:r>
        <w:br/>
      </w:r>
      <w:r>
        <w:br/>
      </w:r>
      <w:r>
        <w:rPr>
          <w:bCs/>
          <w:b/>
        </w:rPr>
        <w:t xml:space="preserve">Date:</w:t>
      </w:r>
      <w:r>
        <w:br/>
      </w:r>
      <w:r>
        <w:t xml:space="preserve">October 26, 2023</w:t>
      </w:r>
    </w:p>
    <w:bookmarkStart w:id="20" w:name="i.-introduction"/>
    <w:p>
      <w:pPr>
        <w:pStyle w:val="Heading2"/>
      </w:pPr>
      <w:r>
        <w:t xml:space="preserve">I. Introduction</w:t>
      </w:r>
    </w:p>
    <w:p>
      <w:pPr>
        <w:pStyle w:val="FirstParagraph"/>
      </w:pPr>
      <w:r>
        <w:t xml:space="preserve">In the bustling metropolis of Lagos, Nigeria’s economic heartbeat is palpable. As one of the fastest-growing urban centers in Africa, Lagos presents a unique crucible for financial expertise. This book report explores the evolving role and responsibilities of a</w:t>
      </w:r>
      <w:r>
        <w:t xml:space="preserve"> </w:t>
      </w:r>
      <w:r>
        <w:rPr>
          <w:bCs/>
          <w:b/>
        </w:rPr>
        <w:t xml:space="preserve">Financial Analyst</w:t>
      </w:r>
      <w:r>
        <w:t xml:space="preserve">, specifically contextualized within the complex, high-stakes environment of</w:t>
      </w:r>
      <w:r>
        <w:t xml:space="preserve"> </w:t>
      </w:r>
      <w:r>
        <w:rPr>
          <w:bCs/>
          <w:b/>
        </w:rPr>
        <w:t xml:space="preserve">Nigeria, Lagos</w:t>
      </w:r>
      <w:r>
        <w:t xml:space="preserve">. The text serves not merely as a theoretical guide to finance but as a practical manual for professionals who must navigate regulatory hurdles, currency fluctuations, infrastructural challenges, and rapid digital transformation. By analyzing the intersection of global financial standards with local realities in Lagos, this report highlights why the modern</w:t>
      </w:r>
      <w:r>
        <w:t xml:space="preserve"> </w:t>
      </w:r>
      <w:r>
        <w:rPr>
          <w:bCs/>
          <w:b/>
        </w:rPr>
        <w:t xml:space="preserve">Financial Analyst</w:t>
      </w:r>
      <w:r>
        <w:t xml:space="preserve"> </w:t>
      </w:r>
      <w:r>
        <w:t xml:space="preserve">is more critical than ever to sustaining growth in Nigeria’s commercial capital.</w:t>
      </w:r>
    </w:p>
    <w:bookmarkEnd w:id="20"/>
    <w:bookmarkStart w:id="24" w:name="X06619abc2c9b75588b41a415d79a99dde8608df"/>
    <w:p>
      <w:pPr>
        <w:pStyle w:val="Heading2"/>
      </w:pPr>
      <w:r>
        <w:t xml:space="preserve">II. Core Themes and Analytical Frameworks</w:t>
      </w:r>
    </w:p>
    <w:bookmarkStart w:id="21" w:name="Xfcb8c50cfe88bba6cf69674062d845c9e3f78b8"/>
    <w:p>
      <w:pPr>
        <w:pStyle w:val="Heading3"/>
      </w:pPr>
      <w:r>
        <w:t xml:space="preserve">A. The Dual Role of Stability and Innovation</w:t>
      </w:r>
    </w:p>
    <w:p>
      <w:pPr>
        <w:pStyle w:val="FirstParagraph"/>
      </w:pPr>
      <w:r>
        <w:t xml:space="preserve">The book posits that a successful</w:t>
      </w:r>
      <w:r>
        <w:t xml:space="preserve"> </w:t>
      </w:r>
      <w:r>
        <w:rPr>
          <w:bCs/>
          <w:b/>
        </w:rPr>
        <w:t xml:space="preserve">Financial Analyst</w:t>
      </w:r>
      <w:r>
        <w:t xml:space="preserve"> </w:t>
      </w:r>
      <w:r>
        <w:t xml:space="preserve">in Lagos must master two contrasting skills: traditional risk management and agile innovation. In Nigeria, where inflation rates can fluctuate significantly, the analyst’s primary duty is to protect capital value. However, in Lagos—a city known for its vibrant fintech ecosystem and entrepreneurial spirit—stagnation is equally dangerous. The text emphasizes that analysts must evaluate opportunities not just through static balance sheets but by understanding the dynamic nature of consumer behavior in a rapidly urbanizing market. For instance, analyzing the cash flow of a logistics startup in Ikeja requires a different lens than analyzing a legacy banking institution on Victoria Island.</w:t>
      </w:r>
    </w:p>
    <w:bookmarkEnd w:id="21"/>
    <w:bookmarkStart w:id="22" w:name="X8635caf09472c40b985378a44b61dbbf9d05876"/>
    <w:p>
      <w:pPr>
        <w:pStyle w:val="Heading3"/>
      </w:pPr>
      <w:r>
        <w:t xml:space="preserve">B. Regulatory Compliance and Corporate Governance</w:t>
      </w:r>
    </w:p>
    <w:p>
      <w:pPr>
        <w:pStyle w:val="FirstParagraph"/>
      </w:pPr>
      <w:r>
        <w:t xml:space="preserve">A significant portion of the literature is dedicated to the regulatory framework governing finance in Nigeria. The book details the intricate compliance requirements set by the Securities and Exchange Commission (SEC) and the Central Bank of Nigeria (CBN). For a</w:t>
      </w:r>
      <w:r>
        <w:t xml:space="preserve"> </w:t>
      </w:r>
      <w:r>
        <w:rPr>
          <w:bCs/>
          <w:b/>
        </w:rPr>
        <w:t xml:space="preserve">Financial Analyst</w:t>
      </w:r>
      <w:r>
        <w:t xml:space="preserve"> </w:t>
      </w:r>
      <w:r>
        <w:t xml:space="preserve">operating in Lagos, understanding these regulations is not optional; it is foundational. The report discusses case studies where non-compliance led to severe penalties, illustrating that ethical financial reporting and adherence to local laws are paramount. In the context of</w:t>
      </w:r>
      <w:r>
        <w:t xml:space="preserve"> </w:t>
      </w:r>
      <w:r>
        <w:rPr>
          <w:bCs/>
          <w:b/>
        </w:rPr>
        <w:t xml:space="preserve">Nigeria, Lagos</w:t>
      </w:r>
      <w:r>
        <w:t xml:space="preserve">, this also involves navigating the specific tax implications for businesses operating in high-density commercial zones versus those in industrial hubs.</w:t>
      </w:r>
    </w:p>
    <w:bookmarkEnd w:id="22"/>
    <w:bookmarkStart w:id="23" w:name="X260aed1f24dfcd50562340ca7c83183316010b2"/>
    <w:p>
      <w:pPr>
        <w:pStyle w:val="Heading3"/>
      </w:pPr>
      <w:r>
        <w:t xml:space="preserve">C. Currency Volatility and Foreign Exchange Management</w:t>
      </w:r>
    </w:p>
    <w:p>
      <w:pPr>
        <w:pStyle w:val="FirstParagraph"/>
      </w:pPr>
      <w:r>
        <w:t xml:space="preserve">No discussion on finance in Nigeria is complete without addressing the Naira’s volatility. The book provides an extensive section on how a</w:t>
      </w:r>
      <w:r>
        <w:t xml:space="preserve"> </w:t>
      </w:r>
      <w:r>
        <w:rPr>
          <w:bCs/>
          <w:b/>
        </w:rPr>
        <w:t xml:space="preserve">Financial Analyst</w:t>
      </w:r>
      <w:r>
        <w:t xml:space="preserve"> </w:t>
      </w:r>
      <w:r>
        <w:t xml:space="preserve">must hedge against currency risks when dealing with international trade or foreign investment. It highlights strategies such as natural hedging, forward contracts, and diversification of revenue streams in hard currencies. Given Lagos’s status as Nigeria’s commercial nerve center, where most foreign direct investment enters and exits, the ability to forecast FX trends is a key competency for any analyst based in this region.</w:t>
      </w:r>
    </w:p>
    <w:bookmarkEnd w:id="23"/>
    <w:bookmarkEnd w:id="24"/>
    <w:bookmarkStart w:id="25" w:name="X6019c6c24eea7e7b221aee6bf2c6a24f21d6b57"/>
    <w:p>
      <w:pPr>
        <w:pStyle w:val="Heading2"/>
      </w:pPr>
      <w:r>
        <w:t xml:space="preserve">III. The Lagos Context: Unique Challenges and Opportunities</w:t>
      </w:r>
    </w:p>
    <w:p>
      <w:pPr>
        <w:pStyle w:val="FirstParagraph"/>
      </w:pPr>
      <w:r>
        <w:t xml:space="preserve">The environment of</w:t>
      </w:r>
      <w:r>
        <w:t xml:space="preserve"> </w:t>
      </w:r>
      <w:r>
        <w:rPr>
          <w:bCs/>
          <w:b/>
        </w:rPr>
        <w:t xml:space="preserve">Nigeria, Lagos</w:t>
      </w:r>
      <w:r>
        <w:t xml:space="preserve">, imposes specific constraints that differentiate it from financial centers in Europe or North America. The book argues that a generic approach to financial analysis fails here due to infrastructural deficits and power supply issues. Analysts must account for higher operational costs related to self-generated power and logistics inefficiencies.</w:t>
      </w:r>
    </w:p>
    <w:p>
      <w:pPr>
        <w:pStyle w:val="BodyText"/>
      </w:pPr>
      <w:r>
        <w:t xml:space="preserve">However, the text also celebrates the opportunities present in this landscape. Lagos is home to a massive youth demographic and a growing middle class. The</w:t>
      </w:r>
      <w:r>
        <w:t xml:space="preserve"> </w:t>
      </w:r>
      <w:r>
        <w:rPr>
          <w:bCs/>
          <w:b/>
        </w:rPr>
        <w:t xml:space="preserve">Financial Analyst</w:t>
      </w:r>
      <w:r>
        <w:t xml:space="preserve"> </w:t>
      </w:r>
      <w:r>
        <w:t xml:space="preserve">is tasked with identifying high-growth sectors such as real estate, telecommunications, and consumer goods. The report includes data-driven projections showing that despite macroeconomic headwinds, sectors catering to the local consumption market in Lagos continue to show resilience. This duality requires an analyst who is both cautious of systemic risks and optimistic about localized growth drivers.</w:t>
      </w:r>
    </w:p>
    <w:bookmarkEnd w:id="25"/>
    <w:bookmarkStart w:id="26" w:name="X1bea700faa309211277f512c23292d60c348d9e"/>
    <w:p>
      <w:pPr>
        <w:pStyle w:val="Heading2"/>
      </w:pPr>
      <w:r>
        <w:t xml:space="preserve">IV. Technological Integration and Data Analytics</w:t>
      </w:r>
    </w:p>
    <w:p>
      <w:pPr>
        <w:pStyle w:val="FirstParagraph"/>
      </w:pPr>
      <w:r>
        <w:t xml:space="preserve">A pivotal theme in the book is the digitization of finance. In recent years, Lagos has become a hub for financial technology (FinTech). The modern</w:t>
      </w:r>
      <w:r>
        <w:t xml:space="preserve"> </w:t>
      </w:r>
      <w:r>
        <w:rPr>
          <w:bCs/>
          <w:b/>
        </w:rPr>
        <w:t xml:space="preserve">Financial Analyst</w:t>
      </w:r>
      <w:r>
        <w:t xml:space="preserve"> </w:t>
      </w:r>
      <w:r>
        <w:t xml:space="preserve">must be proficient in using advanced data analytics tools, AI-driven forecasting models, and blockchain technologies. The text illustrates how traditional manual accounting methods are being replaced by automated systems that provide real-time insights into market trends. For professionals in Nigeria, this means upskilling is not just an advantage but a necessity. The book provides examples of Lagos-based firms that leveraged data analytics to optimize supply chains during periods of fuel scarcity, demonstrating the tangible value of technological proficiency.</w:t>
      </w:r>
    </w:p>
    <w:bookmarkEnd w:id="26"/>
    <w:bookmarkStart w:id="27" w:name="Xc026b5e2c548e4e1ef5094f32c4231a208df4e1"/>
    <w:p>
      <w:pPr>
        <w:pStyle w:val="Heading2"/>
      </w:pPr>
      <w:r>
        <w:t xml:space="preserve">V. Ethical Considerations and Professional Integrity</w:t>
      </w:r>
    </w:p>
    <w:p>
      <w:pPr>
        <w:pStyle w:val="FirstParagraph"/>
      </w:pPr>
      <w:r>
        <w:t xml:space="preserve">Ethics remain a cornerstone of the financial profession. In markets where informal economies are prevalent, maintaining integrity can be challenging. The book dedicates a chapter to ethical dilemmas faced by</w:t>
      </w:r>
      <w:r>
        <w:t xml:space="preserve"> </w:t>
      </w:r>
      <w:r>
        <w:rPr>
          <w:bCs/>
          <w:b/>
        </w:rPr>
        <w:t xml:space="preserve">Financial Analysts</w:t>
      </w:r>
      <w:r>
        <w:t xml:space="preserve"> </w:t>
      </w:r>
      <w:r>
        <w:t xml:space="preserve">in Nigeria, such as pressure to manipulate reports for quick gains or navigate corrupt bureaucratic processes. It advocates for strong corporate governance frameworks and whistleblower protections. By reinforcing the importance of transparency, the text argues that analysts who uphold high ethical standards contribute to the long-term stability and reputation of</w:t>
      </w:r>
      <w:r>
        <w:t xml:space="preserve"> </w:t>
      </w:r>
      <w:r>
        <w:rPr>
          <w:bCs/>
          <w:b/>
        </w:rPr>
        <w:t xml:space="preserve">Nigeria, Lagos</w:t>
      </w:r>
      <w:r>
        <w:t xml:space="preserve">, as an attractive destination for global investment.</w:t>
      </w:r>
    </w:p>
    <w:bookmarkEnd w:id="27"/>
    <w:bookmarkStart w:id="28" w:name="vi.-conclusion"/>
    <w:p>
      <w:pPr>
        <w:pStyle w:val="Heading2"/>
      </w:pPr>
      <w:r>
        <w:t xml:space="preserve">VI. Conclusion</w:t>
      </w:r>
    </w:p>
    <w:p>
      <w:pPr>
        <w:pStyle w:val="FirstParagraph"/>
      </w:pPr>
      <w:r>
        <w:t xml:space="preserve">In conclusion, this book offers a comprehensive guide for understanding the nuanced role of the</w:t>
      </w:r>
      <w:r>
        <w:t xml:space="preserve"> </w:t>
      </w:r>
      <w:r>
        <w:rPr>
          <w:bCs/>
          <w:b/>
        </w:rPr>
        <w:t xml:space="preserve">Financial Analyst</w:t>
      </w:r>
      <w:r>
        <w:t xml:space="preserve"> </w:t>
      </w:r>
      <w:r>
        <w:t xml:space="preserve">in today’s economy. It successfully bridges the gap between theoretical financial concepts and their practical application in one of Africa’s most dynamic cities,</w:t>
      </w:r>
      <w:r>
        <w:t xml:space="preserve"> </w:t>
      </w:r>
      <w:r>
        <w:rPr>
          <w:bCs/>
          <w:b/>
        </w:rPr>
        <w:t xml:space="preserve">Nigeria, Lagos</w:t>
      </w:r>
      <w:r>
        <w:t xml:space="preserve">. The analysis underscores that success in this field requires a blend of technical expertise, regulatory knowledge, technological adaptability, and ethical fortitude.</w:t>
      </w:r>
    </w:p>
    <w:p>
      <w:pPr>
        <w:pStyle w:val="BodyText"/>
      </w:pPr>
      <w:r>
        <w:t xml:space="preserve">For professionals aspiring to work in Lagos or those already embedded within its financial sector, the insights provided are invaluable. They highlight that while the challenges posed by economic volatility and infrastructure gaps are real, they are surmountable through strategic analysis and innovative thinking. Ultimately, the</w:t>
      </w:r>
      <w:r>
        <w:t xml:space="preserve"> </w:t>
      </w:r>
      <w:r>
        <w:rPr>
          <w:bCs/>
          <w:b/>
        </w:rPr>
        <w:t xml:space="preserve">Financial Analyst</w:t>
      </w:r>
      <w:r>
        <w:t xml:space="preserve"> </w:t>
      </w:r>
      <w:r>
        <w:t xml:space="preserve">serves as a guiding light for businesses navigating the complexities of</w:t>
      </w:r>
      <w:r>
        <w:t xml:space="preserve"> </w:t>
      </w:r>
      <w:r>
        <w:rPr>
          <w:bCs/>
          <w:b/>
        </w:rPr>
        <w:t xml:space="preserve">Nigeria, Lagos</w:t>
      </w:r>
      <w:r>
        <w:t xml:space="preserve">, ensuring sustainable growth and resilience in an ever-changing market landscape.</w:t>
      </w:r>
    </w:p>
    <w:p>
      <w:pPr>
        <w:pStyle w:val="BodyText"/>
      </w:pPr>
      <w:r>
        <w:rPr>
          <w:iCs/>
          <w:i/>
        </w:rPr>
        <w:t xml:space="preserve">Note: This report synthesizes general best practices and contextual knowledge regarding financial analysis in emerging markets, specifically tailored to the economic environment of Lagos, Nigeria. It serves as an advisory document for professionals seeking to enhance their strategic approach.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Financial Analyst in the Dynamic Economic Landscape of Nigeria, Lagos</dc:title>
  <dc:creator/>
  <cp:keywords/>
  <dcterms:created xsi:type="dcterms:W3CDTF">2026-07-30T06:15:31Z</dcterms:created>
  <dcterms:modified xsi:type="dcterms:W3CDTF">2026-07-30T06:15:31Z</dcterms:modified>
</cp:coreProperties>
</file>

<file path=docProps/custom.xml><?xml version="1.0" encoding="utf-8"?>
<Properties xmlns="http://schemas.openxmlformats.org/officeDocument/2006/custom-properties" xmlns:vt="http://schemas.openxmlformats.org/officeDocument/2006/docPropsVTypes"/>
</file>