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Pakistan</w:t>
      </w:r>
      <w:r>
        <w:t xml:space="preserve"> </w:t>
      </w:r>
      <w:r>
        <w:t xml:space="preserve">Islamabad</w:t>
      </w:r>
    </w:p>
    <w:bookmarkStart w:id="26" w:name="X0c7aa5ead38b0aa74f4aca6164db1280482f29c"/>
    <w:p>
      <w:pPr>
        <w:pStyle w:val="Heading1"/>
      </w:pPr>
      <w:r>
        <w:rPr>
          <w:bCs/>
          <w:b/>
        </w:rPr>
        <w:t xml:space="preserve">Book Report: The Strategic Evolution of the Financial Analyst in Pakistan Islamabad</w:t>
      </w:r>
    </w:p>
    <w:p>
      <w:pPr>
        <w:pStyle w:val="FirstParagraph"/>
      </w:pPr>
      <w:r>
        <w:br/>
      </w:r>
    </w:p>
    <w:p>
      <w:pPr>
        <w:pStyle w:val="BodyText"/>
      </w:pPr>
      <w:r>
        <w:rPr>
          <w:iCs/>
          <w:i/>
        </w:rPr>
        <w:t xml:space="preserve">A Comprehensive Analysis of Professional Standards, Market Dynamics, and Regional Impact</w:t>
      </w:r>
    </w:p>
    <w:bookmarkStart w:id="20" w:name="X8f544b2242db880b3e7ec70a16453b9142d2639"/>
    <w:p>
      <w:pPr>
        <w:pStyle w:val="Heading2"/>
      </w:pPr>
      <w:r>
        <w:t xml:space="preserve">I. Introduction to the Financial Analyst Profession in a Developing Economy</w:t>
      </w:r>
    </w:p>
    <w:p>
      <w:pPr>
        <w:pStyle w:val="FirstParagraph"/>
      </w:pPr>
      <w:r>
        <w:t xml:space="preserve">In the contemporary global economic landscape, the role of a</w:t>
      </w:r>
      <w:r>
        <w:t xml:space="preserve"> </w:t>
      </w:r>
      <w:r>
        <w:rPr>
          <w:bCs/>
          <w:b/>
        </w:rPr>
        <w:t xml:space="preserve">Financial Analyst</w:t>
      </w:r>
      <w:r>
        <w:t xml:space="preserve"> has transcended traditional bookkeeping and basic reporting. This report evaluates how this profession is redefining itself within the specific socio-economic context of</w:t>
      </w:r>
      <w:r>
        <w:t xml:space="preserve"> </w:t>
      </w:r>
      <w:r>
        <w:rPr>
          <w:bCs/>
          <w:b/>
        </w:rPr>
        <w:t xml:space="preserve">Pakistan Islamabad.</w:t>
      </w:r>
      <w:r>
        <w:t xml:space="preserve"> As Pakistan’s capital city emerges as a hub for regulatory bodies, foreign embassies, multinational corporations (MNCs), and a burgeoning startup ecosystem, the demand for sophisticated financial expertise has reached an unprecedented peak.</w:t>
      </w:r>
      <w:r>
        <w:t xml:space="preserve"> </w:t>
      </w:r>
      <w:r>
        <w:t xml:space="preserve">This document serves as both an academic summary and a professional guide. It explores how the modern</w:t>
      </w:r>
      <w:r>
        <w:t xml:space="preserve"> </w:t>
      </w:r>
      <w:r>
        <w:rPr>
          <w:bCs/>
          <w:b/>
        </w:rPr>
        <w:t xml:space="preserve">Financial Analyst</w:t>
      </w:r>
      <w:r>
        <w:t xml:space="preserve"> must navigate regulatory frameworks such as those imposed by the Securities and Exchange Commission of Pakistan (SECP) while adhering to international standards like IFRS (International Financial Reporting Standards). The focus remains tightly on the unique challenges and opportunities present in</w:t>
      </w:r>
      <w:r>
        <w:t xml:space="preserve"> </w:t>
      </w:r>
      <w:r>
        <w:rPr>
          <w:bCs/>
          <w:b/>
        </w:rPr>
        <w:t xml:space="preserve">Pakistan Islamabad,</w:t>
      </w:r>
      <w:r>
        <w:t xml:space="preserve"> a city where policy formulation meets market execution.</w:t>
      </w:r>
    </w:p>
    <w:bookmarkEnd w:id="20"/>
    <w:bookmarkStart w:id="21" w:name="X37540a124e99b5ab7490a75b5dde264b4476fc9"/>
    <w:p>
      <w:pPr>
        <w:pStyle w:val="Heading2"/>
      </w:pPr>
      <w:r>
        <w:t xml:space="preserve">II. Core Competencies Required for Success</w:t>
      </w:r>
    </w:p>
    <w:p>
      <w:pPr>
        <w:pStyle w:val="FirstParagraph"/>
      </w:pPr>
      <w:r>
        <w:t xml:space="preserve">To thrive as a</w:t>
      </w:r>
      <w:r>
        <w:t xml:space="preserve"> </w:t>
      </w:r>
      <w:r>
        <w:rPr>
          <w:bCs/>
          <w:b/>
        </w:rPr>
        <w:t xml:space="preserve">Financial Analyst</w:t>
      </w:r>
      <w:r>
        <w:t xml:space="preserve"> in this region, one must possess more than just technical acumen. The literature and industry standards suggest three pillars of competency:</w:t>
      </w:r>
      <w:r>
        <w:t xml:space="preserve"> </w:t>
      </w:r>
      <w:r>
        <w:rPr>
          <w:bCs/>
          <w:b/>
        </w:rPr>
        <w:t xml:space="preserve">a) Technical Proficiency:</w:t>
      </w:r>
      <w:r>
        <w:t xml:space="preserve"> Mastery in financial modeling, data analysis software (such as Bloomberg, Reuters Eikon), and advanced Excel capabilities is non-negotiable. In</w:t>
      </w:r>
      <w:r>
        <w:t xml:space="preserve"> </w:t>
      </w:r>
      <w:r>
        <w:rPr>
          <w:bCs/>
          <w:b/>
        </w:rPr>
        <w:t xml:space="preserve">Pakistan Islamabad,</w:t>
      </w:r>
      <w:r>
        <w:t xml:space="preserve"> where foreign direct investment (FDI) flows are closely monitored by institutions like the State Bank of Pakistan and the Ministry of Finance, precision in forecasting macro-economic trends is critical.</w:t>
      </w:r>
      <w:r>
        <w:t xml:space="preserve"> </w:t>
      </w:r>
      <w:r>
        <w:rPr>
          <w:bCs/>
          <w:b/>
        </w:rPr>
        <w:t xml:space="preserve">b) Regulatory Compliance:</w:t>
      </w:r>
      <w:r>
        <w:t xml:space="preserve"> A deep understanding of local tax laws, corporate governance codes, and banking regulations is essential. The</w:t>
      </w:r>
      <w:r>
        <w:t xml:space="preserve"> </w:t>
      </w:r>
      <w:r>
        <w:rPr>
          <w:bCs/>
          <w:b/>
        </w:rPr>
        <w:t xml:space="preserve">Financial Analyst</w:t>
      </w:r>
      <w:r>
        <w:t xml:space="preserve"> acts as a gatekeeper for compliance, ensuring that entities operating within the Federal Capital Territory do not fall foul of stringent regulatory audits.</w:t>
      </w:r>
      <w:r>
        <w:t xml:space="preserve"> </w:t>
      </w:r>
      <w:r>
        <w:t xml:space="preserve">c) Strategic Advisory: Beyond numbers, analysts in</w:t>
      </w:r>
      <w:r>
        <w:t xml:space="preserve"> </w:t>
      </w:r>
      <w:r>
        <w:rPr>
          <w:bCs/>
          <w:b/>
        </w:rPr>
        <w:t xml:space="preserve">Pakistan Islamabad</w:t>
      </w:r>
      <w:r>
        <w:t xml:space="preserve"> are increasingly required to provide strategic counsel. This involves advising on risk management related to currency fluctuation (PKR vs USD), inflationary pressures, and geopolitical stability that often impacts investor confidence in the region.</w:t>
      </w:r>
    </w:p>
    <w:bookmarkEnd w:id="21"/>
    <w:bookmarkStart w:id="22" w:name="X2d67d09db9eebe67b765ed18d62def5abf6c26d"/>
    <w:p>
      <w:pPr>
        <w:pStyle w:val="Heading2"/>
      </w:pPr>
      <w:r>
        <w:t xml:space="preserve">III. The Unique Context of Pakistan Islamabad</w:t>
      </w:r>
    </w:p>
    <w:p>
      <w:pPr>
        <w:pStyle w:val="FirstParagraph"/>
      </w:pPr>
      <w:r>
        <w:rPr>
          <w:bCs/>
          <w:b/>
        </w:rPr>
        <w:t xml:space="preserve">Pakistan Islamabad</w:t>
      </w:r>
      <w:r>
        <w:t xml:space="preserve"> is not merely a geographic location; it is a distinct economic zone characterized by its proximity to power centers. Unlike Karachi, which is the commercial and financial heart due to the stock exchange and port activities, or Lahore with its industrial base,</w:t>
      </w:r>
      <w:r>
        <w:rPr>
          <w:bCs/>
          <w:b/>
        </w:rPr>
        <w:t xml:space="preserve">Pakistan Islamabad</w:t>
      </w:r>
      <w:r>
        <w:t xml:space="preserve"> serves as the administrative and policy-making brain.</w:t>
      </w:r>
      <w:r>
        <w:t xml:space="preserve"> </w:t>
      </w:r>
      <w:r>
        <w:t xml:space="preserve">This distinction profoundly influences the nature of work for a</w:t>
      </w:r>
      <w:r>
        <w:t xml:space="preserve"> </w:t>
      </w:r>
      <w:r>
        <w:rPr>
          <w:bCs/>
          <w:b/>
        </w:rPr>
        <w:t xml:space="preserve">Financial Analyst</w:t>
      </w:r>
      <w:r>
        <w:t xml:space="preserve">.</w:t>
      </w:r>
      <w:r>
        <w:t xml:space="preserve"> </w:t>
      </w:r>
      <w:r>
        <w:t xml:space="preserve">1.</w:t>
      </w:r>
      <w:r>
        <w:t xml:space="preserve"> </w:t>
      </w:r>
      <w:r>
        <w:rPr>
          <w:bCs/>
          <w:b/>
        </w:rPr>
        <w:t xml:space="preserve">Policy-Driven Analysis:</w:t>
      </w:r>
      <w:r>
        <w:t xml:space="preserve"> Analysts here must interpret government budgets, fiscal policies, and monetary decisions made by federal ministries housed in the capital. The ability to translate high-level policy shifts into actionable financial data is a hallmark of successful analysts in this region.</w:t>
      </w:r>
      <w:r>
        <w:t xml:space="preserve"> </w:t>
      </w:r>
      <w:r>
        <w:t xml:space="preserve">2.</w:t>
      </w:r>
      <w:r>
        <w:rPr>
          <w:bCs/>
          <w:b/>
        </w:rPr>
        <w:t xml:space="preserve"> Corporate Headquarters &amp; Consulting Firms:</w:t>
      </w:r>
      <w:r>
        <w:t xml:space="preserve"> Many multinational firms establish their regional headquarters or consulting arms in</w:t>
      </w:r>
      <w:r>
        <w:t xml:space="preserve"> </w:t>
      </w:r>
      <w:r>
        <w:rPr>
          <w:bCs/>
          <w:b/>
        </w:rPr>
        <w:t xml:space="preserve">Pakistan Islamabad</w:t>
      </w:r>
      <w:r>
        <w:t xml:space="preserve"> to leverage proximity to government regulators. Consequently, the</w:t>
      </w:r>
      <w:r>
        <w:t xml:space="preserve"> </w:t>
      </w:r>
      <w:r>
        <w:rPr>
          <w:bCs/>
          <w:b/>
        </w:rPr>
        <w:t xml:space="preserve">Financial Analyst</w:t>
      </w:r>
      <w:r>
        <w:t xml:space="preserve"> serves as a liaison between corporate strategy and regulatory approval, requiring strong communication skills alongside analytical rigor.</w:t>
      </w:r>
      <w:r>
        <w:t xml:space="preserve"> </w:t>
      </w:r>
      <w:r>
        <w:t xml:space="preserve">3.</w:t>
      </w:r>
      <w:r>
        <w:rPr>
          <w:bCs/>
          <w:b/>
        </w:rPr>
        <w:t xml:space="preserve"> The Startup Ecosystem:</w:t>
      </w:r>
      <w:r>
        <w:t xml:space="preserve"> &gt;With the rise of tech hubs in sectors like fintech and e-commerce within Islamabad’s commercial districts, there is a growing need for venture capital analysis. Here, the</w:t>
      </w:r>
      <w:r>
        <w:t xml:space="preserve"> </w:t>
      </w:r>
      <w:r>
        <w:rPr>
          <w:bCs/>
          <w:b/>
        </w:rPr>
        <w:t xml:space="preserve">Financial Analyst</w:t>
      </w:r>
      <w:r>
        <w:t xml:space="preserve"> evaluates early-stage startups, focusing on unit economics and scalability rather than just historical profitability.</w:t>
      </w:r>
    </w:p>
    <w:bookmarkEnd w:id="22"/>
    <w:bookmarkStart w:id="23" w:name="Xc3429bab8fd048cb3acd6627254beb65c9b4c02"/>
    <w:p>
      <w:pPr>
        <w:pStyle w:val="Heading2"/>
      </w:pPr>
      <w:r>
        <w:t xml:space="preserve">IV. Challenges Facing Financial Analysts in the Region</w:t>
      </w:r>
    </w:p>
    <w:p>
      <w:pPr>
        <w:pStyle w:val="FirstParagraph"/>
      </w:pPr>
      <w:r>
        <w:t xml:space="preserve">Despite the opportunities, several challenges persist:</w:t>
      </w:r>
    </w:p>
    <w:p>
      <w:pPr>
        <w:numPr>
          <w:ilvl w:val="0"/>
          <w:numId w:val="1001"/>
        </w:numPr>
        <w:pStyle w:val="Compact"/>
      </w:pPr>
      <w:r>
        <w:rPr>
          <w:bCs/>
          <w:b/>
        </w:rPr>
        <w:t xml:space="preserve">Economic Volatility:</w:t>
      </w:r>
      <w:r>
        <w:t xml:space="preserve"> Pakistan has experienced periods of high inflation and currency devaluation. A</w:t>
      </w:r>
      <w:r>
        <w:t xml:space="preserve"> </w:t>
      </w:r>
      <w:r>
        <w:rPr>
          <w:bCs/>
          <w:b/>
        </w:rPr>
        <w:t xml:space="preserve">Financial Analyst</w:t>
      </w:r>
      <w:r>
        <w:t xml:space="preserve"> must be adept at stress-testing models against volatile macroeconomic indicators.</w:t>
      </w:r>
    </w:p>
    <w:p>
      <w:pPr>
        <w:numPr>
          <w:ilvl w:val="0"/>
          <w:numId w:val="1001"/>
        </w:numPr>
        <w:pStyle w:val="Compact"/>
      </w:pPr>
      <w:r>
        <w:rPr>
          <w:bCs/>
          <w:b/>
        </w:rPr>
        <w:t xml:space="preserve">Data Reliability:</w:t>
      </w:r>
      <w:r>
        <w:t xml:space="preserve"> In some sectors, data transparency can be limited. The analyst must employ robust validation techniques to ensure the integrity of financial reports produced in</w:t>
      </w:r>
      <w:r>
        <w:t xml:space="preserve"> </w:t>
      </w:r>
      <w:r>
        <w:rPr>
          <w:bCs/>
          <w:b/>
        </w:rPr>
        <w:t xml:space="preserve">Pakistan Islamabad.</w:t>
      </w:r>
    </w:p>
    <w:p>
      <w:pPr>
        <w:numPr>
          <w:ilvl w:val="0"/>
          <w:numId w:val="1001"/>
        </w:numPr>
        <w:pStyle w:val="Compact"/>
      </w:pPr>
      <w:r>
        <w:rPr>
          <w:bCs/>
          <w:b/>
        </w:rPr>
        <w:t xml:space="preserve">Talent Gap:</w:t>
      </w:r>
      <w:r>
        <w:t xml:space="preserve"> While universities are producing more graduates, there is often a disconnect between academic theory and practical application. Continuous professional development through certifications like CFA (Chartered Financial Analyst) or ACCA (Association of Chartered Certified Accountants) is crucial for standing out in the</w:t>
      </w:r>
      <w:r>
        <w:t xml:space="preserve"> </w:t>
      </w:r>
      <w:r>
        <w:rPr>
          <w:bCs/>
          <w:b/>
        </w:rPr>
        <w:t xml:space="preserve">Pakistan Islamabad</w:t>
      </w:r>
      <w:r>
        <w:t xml:space="preserve"> jobs market.</w:t>
      </w:r>
    </w:p>
    <w:bookmarkEnd w:id="23"/>
    <w:bookmarkStart w:id="24" w:name="v.-future-outlook-and-recommendations"/>
    <w:p>
      <w:pPr>
        <w:pStyle w:val="Heading2"/>
      </w:pPr>
      <w:r>
        <w:t xml:space="preserve">V. Future Outlook and Recommendations</w:t>
      </w:r>
    </w:p>
    <w:p>
      <w:pPr>
        <w:pStyle w:val="FirstParagraph"/>
      </w:pPr>
      <w:r>
        <w:t xml:space="preserve">Looking ahead, the trajectory for financial professionals in</w:t>
      </w:r>
      <w:r>
        <w:t xml:space="preserve"> </w:t>
      </w:r>
      <w:r>
        <w:rPr>
          <w:bCs/>
          <w:b/>
        </w:rPr>
        <w:t xml:space="preserve">Pakistan Islamabad</w:t>
      </w:r>
      <w:r>
        <w:t xml:space="preserve"> is upward. As digital transformation accelerates across Pakistani banks and insurance companies, the demand for analysts who can integrate AI and machine learning into financial forecasting is growing.</w:t>
      </w:r>
      <w:r>
        <w:t xml:space="preserve"> </w:t>
      </w:r>
      <w:r>
        <w:t xml:space="preserve">It is recommended that aspiring</w:t>
      </w:r>
      <w:r>
        <w:t xml:space="preserve"> </w:t>
      </w:r>
      <w:r>
        <w:rPr>
          <w:bCs/>
          <w:b/>
        </w:rPr>
        <w:t xml:space="preserve">Financial Analysts</w:t>
      </w:r>
      <w:r>
        <w:t xml:space="preserve"> in this region focus on:</w:t>
      </w:r>
    </w:p>
    <w:p>
      <w:pPr>
        <w:numPr>
          <w:ilvl w:val="0"/>
          <w:numId w:val="1002"/>
        </w:numPr>
        <w:pStyle w:val="Compact"/>
      </w:pPr>
      <w:r>
        <w:t xml:space="preserve">Gaining international certifications to boost credibility.</w:t>
      </w:r>
    </w:p>
    <w:p>
      <w:pPr>
        <w:numPr>
          <w:ilvl w:val="0"/>
          <w:numId w:val="1002"/>
        </w:numPr>
        <w:pStyle w:val="Compact"/>
      </w:pPr>
      <w:r>
        <w:t xml:space="preserve">Specializing in sectors where Islamabad has a comparative advantage, such as public-private partnerships (PPPs), defense procurement analysis, and renewable energy financing.</w:t>
      </w:r>
    </w:p>
    <w:p>
      <w:pPr>
        <w:numPr>
          <w:ilvl w:val="0"/>
          <w:numId w:val="1002"/>
        </w:numPr>
        <w:pStyle w:val="Compact"/>
      </w:pPr>
      <w:r>
        <w:t xml:space="preserve">Developing soft skills, particularly negotiation and presentation, given the city’s diplomatic and corporate networking culture.</w:t>
      </w:r>
    </w:p>
    <w:bookmarkEnd w:id="24"/>
    <w:bookmarkStart w:id="25" w:name="v1.-conclusion"/>
    <w:p>
      <w:pPr>
        <w:pStyle w:val="Heading2"/>
      </w:pPr>
      <w:r>
        <w:t xml:space="preserve">V1. Conclusion</w:t>
      </w:r>
    </w:p>
    <w:p>
      <w:pPr>
        <w:pStyle w:val="FirstParagraph"/>
      </w:pPr>
      <w:r>
        <w:t xml:space="preserve">The role of the</w:t>
      </w:r>
      <w:r>
        <w:t xml:space="preserve"> </w:t>
      </w:r>
      <w:r>
        <w:rPr>
          <w:bCs/>
          <w:b/>
        </w:rPr>
        <w:t xml:space="preserve">Financial Analyst</w:t>
      </w:r>
      <w:r>
        <w:t xml:space="preserve"> in</w:t>
      </w:r>
      <w:r>
        <w:t xml:space="preserve"> </w:t>
      </w:r>
      <w:r>
        <w:rPr>
          <w:bCs/>
          <w:b/>
        </w:rPr>
        <w:t xml:space="preserve">Pakistan Islamabad</w:t>
      </w:r>
      <w:r>
        <w:t xml:space="preserve"> is evolving from a back-office function to a front-line strategic asset. The confluence of regulatory oversight, corporate headquarters presence, and emerging tech investments creates a dynamic environment. Success in this field requires a blend of technical expertise, regulatory knowledge, and strategic vision tailored to the nuances of the capital’s economy. For those willing to adapt and upskill,</w:t>
      </w:r>
      <w:r>
        <w:t xml:space="preserve"> </w:t>
      </w:r>
      <w:r>
        <w:rPr>
          <w:bCs/>
          <w:b/>
        </w:rPr>
        <w:t xml:space="preserve">Pakistan Islamabad</w:t>
      </w:r>
      <w:r>
        <w:t xml:space="preserve"> offers a fertile ground for impactful career growth within the financial sector.</w:t>
      </w:r>
      <w:r>
        <w:br/>
      </w:r>
      <w:r>
        <w:br/>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Financial Analyst in Pakistan Islamabad</dc:title>
  <dc:creator/>
  <dc:language>en</dc:language>
  <cp:keywords/>
  <dcterms:created xsi:type="dcterms:W3CDTF">2026-07-29T16:21:26Z</dcterms:created>
  <dcterms:modified xsi:type="dcterms:W3CDTF">2026-07-29T16:21:26Z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